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0DE1" w14:textId="0678B092" w:rsidR="004D53D6" w:rsidRDefault="00000000" w:rsidP="009561AD">
      <w:pPr>
        <w:pStyle w:val="Heading1"/>
        <w:jc w:val="center"/>
      </w:pPr>
      <w:r>
        <w:t>Math 1030 #16D</w:t>
      </w:r>
      <w:r w:rsidR="00414D83">
        <w:br/>
        <w:t>Using Roots to Find Rates</w:t>
      </w:r>
    </w:p>
    <w:p w14:paraId="199C6AA2" w14:textId="77777777" w:rsidR="00414D83" w:rsidRDefault="00414D83">
      <w:pPr>
        <w:spacing w:after="220"/>
      </w:pPr>
    </w:p>
    <w:p w14:paraId="4D466A1E" w14:textId="77777777" w:rsidR="00414D83" w:rsidRDefault="00000000">
      <w:pPr>
        <w:spacing w:after="220"/>
      </w:pPr>
      <w:r>
        <w:t>Exponential Decay and Growth:</w:t>
      </w:r>
    </w:p>
    <w:p w14:paraId="207BF6C7" w14:textId="2161DEA3" w:rsidR="00414D83" w:rsidRPr="00414D83" w:rsidRDefault="00000000">
      <w:pPr>
        <w:spacing w:after="220"/>
        <w:rPr>
          <w:rFonts w:eastAsiaTheme="minorEastAsia"/>
        </w:rPr>
      </w:pP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(1-</m:t>
        </m:r>
        <m: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414D83">
        <w:rPr>
          <w:rFonts w:eastAsiaTheme="minorEastAsia"/>
        </w:rPr>
        <w:tab/>
      </w:r>
      <w:r w:rsidR="00414D83">
        <w:rPr>
          <w:rFonts w:eastAsiaTheme="minorEastAsia"/>
        </w:rPr>
        <w:tab/>
      </w:r>
      <w:r w:rsidR="00414D83">
        <w:rPr>
          <w:rFonts w:eastAsiaTheme="minorEastAsia"/>
        </w:rPr>
        <w:tab/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(1+</m:t>
        </m:r>
        <m: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m:rPr>
            <m:sty m:val="p"/>
          </m:rPr>
          <w:br/>
        </m:r>
      </m:oMath>
    </w:p>
    <w:p w14:paraId="55A9772A" w14:textId="77777777" w:rsidR="00414D83" w:rsidRDefault="00000000">
      <w:pPr>
        <w:spacing w:after="22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initial amount,</w:t>
      </w:r>
      <m:oMath>
        <m:r>
          <m:rPr>
            <m:nor/>
          </m:rPr>
          <m:t xml:space="preserve"> </m:t>
        </m:r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final amount,</w:t>
      </w:r>
      <m:oMath>
        <m:r>
          <m:rPr>
            <m:nor/>
          </m:rPr>
          <m:t xml:space="preserve"> 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rate,</w:t>
      </w:r>
      <m:oMath>
        <m:r>
          <m:rPr>
            <m:nor/>
          </m:rPr>
          <m:t xml:space="preserve"> 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time</w:t>
      </w:r>
      <w:r>
        <w:br/>
      </w:r>
    </w:p>
    <w:p w14:paraId="008A3971" w14:textId="05DBA083" w:rsidR="004D53D6" w:rsidRDefault="00000000">
      <w:pPr>
        <w:spacing w:after="220"/>
      </w:pPr>
      <w:r>
        <w:t>Use different techniques to find different parts of the model:</w:t>
      </w:r>
    </w:p>
    <w:p w14:paraId="772DEC1A" w14:textId="23E17992" w:rsidR="004D53D6" w:rsidRDefault="00000000" w:rsidP="00414D83">
      <w:pPr>
        <w:numPr>
          <w:ilvl w:val="0"/>
          <w:numId w:val="1"/>
        </w:numPr>
      </w:pPr>
      <w:r>
        <w:t xml:space="preserve">Use division to 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 :</w:t>
      </w:r>
      <w:r w:rsidR="00414D83">
        <w:br/>
      </w:r>
      <w:r w:rsidR="00414D83">
        <w:br/>
      </w:r>
      <w:r>
        <w:t>Ex:</w:t>
      </w:r>
      <w:r w:rsidR="00414D83">
        <w:tab/>
        <w:t xml:space="preserve"> </w:t>
      </w:r>
      <m:oMath>
        <m:r>
          <m:rPr>
            <m:sty m:val="p"/>
          </m:rPr>
          <w:rPr>
            <w:rFonts w:ascii="Cambria Math" w:hAnsi="Cambria Math"/>
          </w:rPr>
          <m:t>700=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(1-0.03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8</m:t>
            </m:r>
          </m:sup>
        </m:sSup>
      </m:oMath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</w:p>
    <w:p w14:paraId="009CAE8A" w14:textId="47F73DB4" w:rsidR="004D53D6" w:rsidRPr="00414D83" w:rsidRDefault="00000000" w:rsidP="00414D83">
      <w:pPr>
        <w:numPr>
          <w:ilvl w:val="0"/>
          <w:numId w:val="2"/>
        </w:numPr>
        <w:spacing w:after="220"/>
      </w:pPr>
      <w:r>
        <w:t xml:space="preserve">Take logs of both sides to find </w:t>
      </w:r>
      <m:oMath>
        <m:r>
          <w:rPr>
            <w:rFonts w:ascii="Cambria Math" w:hAnsi="Cambria Math"/>
          </w:rPr>
          <m:t>t</m:t>
        </m:r>
      </m:oMath>
      <w:r>
        <w:t xml:space="preserve"> :</w:t>
      </w:r>
      <w:r w:rsidR="00414D83">
        <w:br/>
      </w:r>
      <w:r w:rsidR="00414D83">
        <w:br/>
      </w:r>
      <m:oMathPara>
        <m:oMathParaPr>
          <m:jc m:val="left"/>
        </m:oMathParaPr>
        <m:oMath>
          <m:r>
            <m:rPr>
              <m:nor/>
            </m:rPr>
            <m:t> </m:t>
          </m:r>
          <m:r>
            <m:rPr>
              <m:nor/>
            </m:rPr>
            <m:t>Ex: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 xml:space="preserve"> 700=200(1+0.03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62A6BE8B" w14:textId="2C64E78F" w:rsidR="004D53D6" w:rsidRPr="00414D83" w:rsidRDefault="00000000" w:rsidP="00414D83">
      <w:pPr>
        <w:numPr>
          <w:ilvl w:val="0"/>
          <w:numId w:val="3"/>
        </w:numPr>
      </w:pPr>
      <w:r>
        <w:t xml:space="preserve">Take roots of both sides to find </w:t>
      </w:r>
      <m:oMath>
        <m:r>
          <w:rPr>
            <w:rFonts w:ascii="Cambria Math" w:hAnsi="Cambria Math"/>
          </w:rPr>
          <m:t>r</m:t>
        </m:r>
      </m:oMath>
      <w:r>
        <w:t xml:space="preserve"> :</w:t>
      </w:r>
      <w:r w:rsidR="00414D83">
        <w:br/>
      </w:r>
      <w:r w:rsidR="00414D83">
        <w:br/>
      </w:r>
      <m:oMathPara>
        <m:oMathParaPr>
          <m:jc m:val="left"/>
        </m:oMathParaPr>
        <m:oMath>
          <m:r>
            <m:rPr>
              <m:nor/>
            </m:rPr>
            <m:t>Ex:</m:t>
          </m:r>
          <m:r>
            <m:rPr>
              <m:nor/>
            </m:rPr>
            <m:t> </m:t>
          </m:r>
          <m:r>
            <m:rPr>
              <m:sty m:val="p"/>
            </m:rPr>
            <w:rPr>
              <w:rFonts w:ascii="Cambria Math" w:hAnsi="Cambria Math"/>
            </w:rPr>
            <m:t xml:space="preserve"> 700=200(1+</m:t>
          </m:r>
          <m:r>
            <w:rPr>
              <w:rFonts w:ascii="Cambria Math" w:hAnsi="Cambria Math"/>
            </w:rPr>
            <m:t>r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sup>
          </m:sSup>
        </m:oMath>
      </m:oMathPara>
    </w:p>
    <w:p w14:paraId="14775696" w14:textId="77777777" w:rsidR="00414D83" w:rsidRDefault="00414D83">
      <w:pPr>
        <w:rPr>
          <w:b/>
          <w:sz w:val="24"/>
        </w:rPr>
      </w:pPr>
      <w:bookmarkStart w:id="0" w:name="example_1_solve_the_equations"/>
      <w:r>
        <w:br w:type="page"/>
      </w:r>
    </w:p>
    <w:p w14:paraId="31E8CA67" w14:textId="42A6CF9B" w:rsidR="004D53D6" w:rsidRDefault="00000000" w:rsidP="00414D83">
      <w:pPr>
        <w:pStyle w:val="Heading2"/>
      </w:pPr>
      <w:r>
        <w:lastRenderedPageBreak/>
        <w:t>Example 1: Solve the equations</w:t>
      </w:r>
      <w:bookmarkEnd w:id="0"/>
    </w:p>
    <w:p w14:paraId="20D2D3FC" w14:textId="18A38B4B" w:rsidR="00414D83" w:rsidRPr="00414D83" w:rsidRDefault="00000000" w:rsidP="00414D83">
      <w:pPr>
        <w:pStyle w:val="ListParagraph"/>
        <w:numPr>
          <w:ilvl w:val="0"/>
          <w:numId w:val="7"/>
        </w:numPr>
        <w:spacing w:after="220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=16</m:t>
        </m:r>
      </m:oMath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</w:p>
    <w:p w14:paraId="038E9A4E" w14:textId="5F977318" w:rsidR="00414D83" w:rsidRDefault="00000000" w:rsidP="00414D83">
      <w:pPr>
        <w:pStyle w:val="ListParagraph"/>
        <w:numPr>
          <w:ilvl w:val="0"/>
          <w:numId w:val="7"/>
        </w:num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=32</m:t>
        </m:r>
      </m:oMath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br/>
      </w:r>
      <w:r w:rsidR="00414D83">
        <w:br/>
      </w:r>
      <w:r w:rsidR="00414D83">
        <w:br/>
      </w:r>
    </w:p>
    <w:p w14:paraId="15CE47A9" w14:textId="60425F2F" w:rsidR="00414D83" w:rsidRDefault="00000000" w:rsidP="00414D83">
      <w:pPr>
        <w:pStyle w:val="ListParagraph"/>
        <w:numPr>
          <w:ilvl w:val="0"/>
          <w:numId w:val="7"/>
        </w:num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</w:rPr>
          <m:t>=33</m:t>
        </m:r>
      </m:oMath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</w:p>
    <w:p w14:paraId="3141CF42" w14:textId="6FC8C6ED" w:rsidR="00414D83" w:rsidRDefault="00000000" w:rsidP="00414D83">
      <w:pPr>
        <w:pStyle w:val="ListParagraph"/>
        <w:numPr>
          <w:ilvl w:val="0"/>
          <w:numId w:val="7"/>
        </w:numPr>
        <w:spacing w:after="220"/>
      </w:pP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9</m:t>
            </m:r>
          </m:sup>
        </m:sSup>
        <m:r>
          <m:rPr>
            <m:sty m:val="p"/>
          </m:rPr>
          <w:rPr>
            <w:rFonts w:ascii="Cambria Math" w:hAnsi="Cambria Math"/>
          </w:rPr>
          <m:t>=2500</m:t>
        </m:r>
      </m:oMath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</w:p>
    <w:p w14:paraId="4AA9A2DD" w14:textId="4CE08E1A" w:rsidR="004D53D6" w:rsidRPr="00414D83" w:rsidRDefault="00000000" w:rsidP="00414D83">
      <w:pPr>
        <w:pStyle w:val="ListParagraph"/>
        <w:numPr>
          <w:ilvl w:val="0"/>
          <w:numId w:val="7"/>
        </w:numPr>
        <w:spacing w:after="220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700=200(1+</m:t>
        </m:r>
        <m: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8</m:t>
            </m:r>
          </m:sup>
        </m:sSup>
      </m:oMath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</w:p>
    <w:p w14:paraId="68D9E321" w14:textId="5DB850CA" w:rsidR="004D53D6" w:rsidRDefault="00000000">
      <w:pPr>
        <w:spacing w:after="220"/>
      </w:pPr>
      <w:r>
        <w:t xml:space="preserve">Look for calculation </w:t>
      </w:r>
      <w:proofErr w:type="gramStart"/>
      <w:r>
        <w:t>error</w:t>
      </w:r>
      <w:proofErr w:type="gramEnd"/>
      <w:r>
        <w:t xml:space="preserve"> in video in last step of 1d. It is corrected in post notes.</w:t>
      </w:r>
    </w:p>
    <w:p w14:paraId="09EB69F2" w14:textId="77777777" w:rsidR="004D53D6" w:rsidRDefault="00000000">
      <w:pPr>
        <w:jc w:val="center"/>
      </w:pPr>
      <w:r>
        <w:rPr>
          <w:noProof/>
        </w:rPr>
        <w:drawing>
          <wp:inline distT="0" distB="0" distL="0" distR="0" wp14:anchorId="03A5DE67" wp14:editId="0D51C7D9">
            <wp:extent cx="5486400" cy="2469074"/>
            <wp:effectExtent l="0" t="0" r="0" b="0"/>
            <wp:docPr id="1" name="image-3318ea055b1a6c62edd245ac511556825dd4eaa6.jpg" descr="Screenshot of a scientific calculator keypad interface. Tabs labeled 'main', 'abc', and 'func' appear near the top, along with a 'DEG' toggle, undo and redo arrows, 'clear all', and a wrench icon. Buttons include a^2, a^b, |a|, √, n√, π, sin, cos, tan, parentheses, a numeric keypad (0–9, decimal point, ans), and operators (÷, ×, −, +, %, a/b, backspace). A blue return/enter key is at bottom right, and an orange warning triangle icon appears in the upper righ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3318ea055b1a6c62edd245ac511556825dd4eaa6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C0D2E" w14:textId="50274625" w:rsidR="004D53D6" w:rsidRPr="00414D83" w:rsidRDefault="00414D83" w:rsidP="00414D83">
      <w:pPr>
        <w:rPr>
          <w:b/>
          <w:sz w:val="42"/>
        </w:rPr>
      </w:pPr>
      <w:bookmarkStart w:id="1" w:name="roots_and_fractional_exponents"/>
      <w:r>
        <w:rPr>
          <w:sz w:val="42"/>
        </w:rPr>
        <w:br w:type="page"/>
      </w:r>
      <w:r>
        <w:rPr>
          <w:sz w:val="42"/>
        </w:rPr>
        <w:lastRenderedPageBreak/>
        <w:t>Roots and Fractional Exponents</w:t>
      </w:r>
      <w:bookmarkEnd w:id="1"/>
    </w:p>
    <w:p w14:paraId="2BA27441" w14:textId="77777777" w:rsidR="004D53D6" w:rsidRDefault="00000000">
      <w:pPr>
        <w:numPr>
          <w:ilvl w:val="0"/>
          <w:numId w:val="4"/>
        </w:numPr>
      </w:pPr>
      <w:r>
        <w:t xml:space="preserve">Exponent Properties: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=(7⋅7)(7⋅7⋅7)=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</m:oMath>
    </w:p>
    <w:p w14:paraId="1252B397" w14:textId="77777777" w:rsidR="004D53D6" w:rsidRDefault="00000000">
      <w:pPr>
        <w:spacing w:after="220"/>
      </w:pPr>
      <m:oMathPara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2+3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14:paraId="1F79B4C8" w14:textId="57DF08F2" w:rsidR="00414D83" w:rsidRPr="00414D83" w:rsidRDefault="00000000" w:rsidP="00414D83">
      <w:pPr>
        <w:numPr>
          <w:ilvl w:val="0"/>
          <w:numId w:val="5"/>
        </w:numPr>
        <w:rPr>
          <w:rFonts w:eastAsiaTheme="minorEastAsia"/>
        </w:rPr>
      </w:pPr>
      <w:r>
        <w:t xml:space="preserve">Fractional Exponents: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r>
                  <m:rPr>
                    <m:lit/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r>
                  <m:rPr>
                    <m:lit/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r>
              <m:rPr>
                <m:lit/>
                <m:sty m:val="p"/>
              </m:rPr>
              <w:rPr>
                <w:rFonts w:ascii="Cambria Math" w:hAnsi="Cambria Math"/>
              </w:rPr>
              <m:t>/</m:t>
            </m:r>
            <m:r>
              <m:rPr>
                <m:sty m:val="p"/>
              </m:rPr>
              <w:rPr>
                <w:rFonts w:ascii="Cambria Math" w:hAnsi="Cambria Math"/>
              </w:rPr>
              <m:t>2+1</m:t>
            </m:r>
            <m:r>
              <m:rPr>
                <m:lit/>
                <m:sty m:val="p"/>
              </m:rPr>
              <w:rPr>
                <w:rFonts w:ascii="Cambria Math" w:hAnsi="Cambria Math"/>
              </w:rPr>
              <m:t>/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=7</m:t>
        </m:r>
      </m:oMath>
    </w:p>
    <w:p w14:paraId="31D8F06F" w14:textId="77777777" w:rsidR="004D53D6" w:rsidRDefault="00000000">
      <w:pPr>
        <w:numPr>
          <w:ilvl w:val="0"/>
          <w:numId w:val="5"/>
        </w:numPr>
      </w:pPr>
      <w:r>
        <w:t xml:space="preserve">Square Roots: </w:t>
      </w:r>
      <m:oMath>
        <m:r>
          <m:rPr>
            <m:sty m:val="p"/>
          </m:rPr>
          <w:rPr>
            <w:rFonts w:ascii="Cambria Math" w:hAnsi="Cambria Math"/>
          </w:rPr>
          <m:t xml:space="preserve"> 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</m:rad>
        <m:r>
          <m:rPr>
            <m:sty m:val="p"/>
          </m:rPr>
          <w:rPr>
            <w:rFonts w:ascii="Cambria Math" w:hAnsi="Cambria Math"/>
          </w:rPr>
          <m:t>)(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7</m:t>
            </m:r>
          </m:e>
        </m:rad>
        <m:r>
          <m:rPr>
            <m:sty m:val="p"/>
          </m:rPr>
          <w:rPr>
            <w:rFonts w:ascii="Cambria Math" w:hAnsi="Cambria Math"/>
          </w:rPr>
          <m:t>)=7</m:t>
        </m:r>
      </m:oMath>
    </w:p>
    <w:p w14:paraId="2FD2AEA8" w14:textId="419EB4A8" w:rsidR="004D53D6" w:rsidRDefault="00000000" w:rsidP="00414D83">
      <w:pPr>
        <w:numPr>
          <w:ilvl w:val="0"/>
          <w:numId w:val="5"/>
        </w:numPr>
      </w:pPr>
      <w:r>
        <w:t>Root-Fractional Exponent</w:t>
      </w:r>
      <w:r w:rsidR="00414D83">
        <w:t xml:space="preserve"> </w:t>
      </w:r>
      <w:r>
        <w:t>Connection:</w:t>
      </w:r>
    </w:p>
    <w:p w14:paraId="40833E38" w14:textId="77777777" w:rsidR="004D53D6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1/2</m:t>
                    </m:r>
                  </m:sup>
                </m:sSup>
              </m:e>
            </m:mr>
            <m:mr>
              <m:e/>
              <m:e>
                <m:rad>
                  <m:radPr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1/2</m:t>
                    </m:r>
                  </m:sup>
                </m:sSup>
              </m:e>
            </m:mr>
            <m:mr>
              <m:e/>
              <m:e>
                <m:rad>
                  <m:radPr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</w:rPr>
                      <m:t>n</m:t>
                    </m:r>
                  </m:deg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1/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e>
            </m:mr>
          </m:m>
        </m:oMath>
      </m:oMathPara>
    </w:p>
    <w:p w14:paraId="18CC4569" w14:textId="77777777" w:rsidR="00414D83" w:rsidRDefault="00414D83">
      <w:pPr>
        <w:spacing w:after="220"/>
      </w:pPr>
    </w:p>
    <w:p w14:paraId="72934AE9" w14:textId="77777777" w:rsidR="00414D83" w:rsidRDefault="00000000" w:rsidP="00414D83">
      <w:pPr>
        <w:pStyle w:val="Heading2"/>
      </w:pPr>
      <w:r>
        <w:t xml:space="preserve">Ex 2: </w:t>
      </w:r>
    </w:p>
    <w:p w14:paraId="62DCD23A" w14:textId="77777777" w:rsidR="00414D83" w:rsidRDefault="00000000">
      <w:pPr>
        <w:spacing w:after="220"/>
      </w:pPr>
      <w:r>
        <w:t>Rewrite the following with rational exponents, then calculate them.</w:t>
      </w:r>
    </w:p>
    <w:p w14:paraId="13709D20" w14:textId="477E330B" w:rsidR="00414D83" w:rsidRPr="00414D83" w:rsidRDefault="00000000" w:rsidP="00414D83">
      <w:pPr>
        <w:pStyle w:val="ListParagraph"/>
        <w:numPr>
          <w:ilvl w:val="0"/>
          <w:numId w:val="9"/>
        </w:numPr>
        <w:spacing w:after="220"/>
        <w:rPr>
          <w:rFonts w:eastAsiaTheme="minorEastAsia"/>
        </w:rPr>
      </w:pP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</m:rad>
      </m:oMath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</w:p>
    <w:p w14:paraId="0485AB85" w14:textId="52D07F5D" w:rsidR="00414D83" w:rsidRDefault="00000000" w:rsidP="00414D83">
      <w:pPr>
        <w:pStyle w:val="ListParagraph"/>
        <w:numPr>
          <w:ilvl w:val="0"/>
          <w:numId w:val="9"/>
        </w:numPr>
        <w:spacing w:after="220"/>
      </w:pP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g>
          <m:e>
            <m:r>
              <m:rPr>
                <m:sty m:val="p"/>
              </m:rPr>
              <w:rPr>
                <w:rFonts w:ascii="Cambria Math" w:hAnsi="Cambria Math"/>
              </w:rPr>
              <m:t>81</m:t>
            </m:r>
          </m:e>
        </m:rad>
      </m:oMath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  <w:r w:rsidR="00414D83">
        <w:rPr>
          <w:rFonts w:eastAsiaTheme="minorEastAsia"/>
        </w:rPr>
        <w:br/>
      </w:r>
    </w:p>
    <w:p w14:paraId="05F6C65C" w14:textId="24D74FBB" w:rsidR="004D53D6" w:rsidRPr="00414D83" w:rsidRDefault="00000000" w:rsidP="00414D83">
      <w:pPr>
        <w:pStyle w:val="ListParagraph"/>
        <w:numPr>
          <w:ilvl w:val="0"/>
          <w:numId w:val="9"/>
        </w:numPr>
        <w:spacing w:after="220"/>
        <w:rPr>
          <w:rFonts w:eastAsiaTheme="minorEastAsia"/>
        </w:rPr>
      </w:pP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deg>
          <m:e>
            <m:r>
              <m:rPr>
                <m:sty m:val="p"/>
              </m:rPr>
              <w:rPr>
                <w:rFonts w:ascii="Cambria Math" w:hAnsi="Cambria Math"/>
              </w:rPr>
              <m:t>1000</m:t>
            </m:r>
          </m:e>
        </m:rad>
      </m:oMath>
    </w:p>
    <w:p w14:paraId="2104751F" w14:textId="77777777" w:rsidR="00414D83" w:rsidRDefault="00414D83">
      <w:r>
        <w:br w:type="page"/>
      </w:r>
    </w:p>
    <w:p w14:paraId="05B495D8" w14:textId="77777777" w:rsidR="00414D83" w:rsidRDefault="00000000" w:rsidP="00414D83">
      <w:pPr>
        <w:pStyle w:val="Heading2"/>
      </w:pPr>
      <w:r>
        <w:lastRenderedPageBreak/>
        <w:t xml:space="preserve">Ex 3: </w:t>
      </w:r>
    </w:p>
    <w:p w14:paraId="67246CFE" w14:textId="308A0EF3" w:rsidR="004D53D6" w:rsidRDefault="00000000">
      <w:pPr>
        <w:spacing w:after="220"/>
      </w:pPr>
      <w:r>
        <w:t xml:space="preserve">In 1990, the population of </w:t>
      </w:r>
      <w:proofErr w:type="gramStart"/>
      <w:r>
        <w:t>a city</w:t>
      </w:r>
      <w:proofErr w:type="gramEnd"/>
      <w:r>
        <w:t xml:space="preserve"> was 20,000. In 2016, the population had grown to 60,000. Find the average annual rate of growth.</w:t>
      </w:r>
    </w:p>
    <w:p w14:paraId="452EF510" w14:textId="77777777" w:rsidR="00414D83" w:rsidRDefault="00414D83">
      <w:pPr>
        <w:spacing w:after="220"/>
      </w:pPr>
    </w:p>
    <w:p w14:paraId="7CCBA130" w14:textId="77777777" w:rsidR="00414D83" w:rsidRDefault="00414D83">
      <w:pPr>
        <w:spacing w:after="220"/>
      </w:pPr>
    </w:p>
    <w:p w14:paraId="601E0B28" w14:textId="77777777" w:rsidR="00414D83" w:rsidRDefault="00414D83">
      <w:pPr>
        <w:spacing w:after="220"/>
      </w:pPr>
    </w:p>
    <w:p w14:paraId="18E13BDE" w14:textId="77777777" w:rsidR="00414D83" w:rsidRDefault="00414D83">
      <w:pPr>
        <w:spacing w:after="220"/>
      </w:pPr>
    </w:p>
    <w:p w14:paraId="238DCD37" w14:textId="77777777" w:rsidR="00414D83" w:rsidRDefault="00414D83">
      <w:pPr>
        <w:spacing w:after="220"/>
      </w:pPr>
    </w:p>
    <w:p w14:paraId="1B965786" w14:textId="77777777" w:rsidR="00414D83" w:rsidRDefault="00414D83">
      <w:pPr>
        <w:spacing w:after="220"/>
      </w:pPr>
    </w:p>
    <w:p w14:paraId="64A2FF2F" w14:textId="77777777" w:rsidR="00414D83" w:rsidRDefault="00414D83">
      <w:pPr>
        <w:spacing w:after="220"/>
      </w:pPr>
    </w:p>
    <w:p w14:paraId="62AED1B4" w14:textId="77777777" w:rsidR="00414D83" w:rsidRDefault="00414D83">
      <w:pPr>
        <w:spacing w:after="220"/>
      </w:pPr>
    </w:p>
    <w:p w14:paraId="0261D7F5" w14:textId="77777777" w:rsidR="00414D83" w:rsidRDefault="00414D83">
      <w:pPr>
        <w:spacing w:after="220"/>
      </w:pPr>
    </w:p>
    <w:p w14:paraId="5505553D" w14:textId="77777777" w:rsidR="00414D83" w:rsidRDefault="00414D83">
      <w:pPr>
        <w:spacing w:after="220"/>
      </w:pPr>
    </w:p>
    <w:p w14:paraId="50952158" w14:textId="77777777" w:rsidR="00414D83" w:rsidRDefault="00000000" w:rsidP="00414D83">
      <w:pPr>
        <w:pStyle w:val="Heading2"/>
      </w:pPr>
      <w:r>
        <w:t xml:space="preserve">Ex 4: </w:t>
      </w:r>
    </w:p>
    <w:p w14:paraId="7B76479A" w14:textId="48A3D7A8" w:rsidR="004D53D6" w:rsidRDefault="00000000">
      <w:pPr>
        <w:spacing w:after="220"/>
      </w:pPr>
      <w:r>
        <w:t xml:space="preserve">A drug has </w:t>
      </w:r>
      <w:proofErr w:type="gramStart"/>
      <w:r>
        <w:t xml:space="preserve">a </w:t>
      </w:r>
      <w:proofErr w:type="spellStart"/>
      <w:r>
        <w:t>half</w:t>
      </w:r>
      <w:proofErr w:type="gramEnd"/>
      <w:r>
        <w:t xml:space="preserve"> life</w:t>
      </w:r>
      <w:proofErr w:type="spellEnd"/>
      <w:r>
        <w:t xml:space="preserve"> in the body of 14 hours. Find the hourly rate of decay.</w:t>
      </w:r>
    </w:p>
    <w:sectPr w:rsidR="004D53D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0B38"/>
    <w:multiLevelType w:val="hybridMultilevel"/>
    <w:tmpl w:val="211A4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3AF"/>
    <w:multiLevelType w:val="hybridMultilevel"/>
    <w:tmpl w:val="2506B5D4"/>
    <w:lvl w:ilvl="0" w:tplc="6FB6311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1D36"/>
    <w:multiLevelType w:val="hybridMultilevel"/>
    <w:tmpl w:val="E3FA8188"/>
    <w:lvl w:ilvl="0" w:tplc="6FB6311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E1C70"/>
    <w:multiLevelType w:val="hybridMultilevel"/>
    <w:tmpl w:val="5EB0F6DE"/>
    <w:lvl w:ilvl="0" w:tplc="697425C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2CA2490">
      <w:numFmt w:val="decimal"/>
      <w:lvlText w:val=""/>
      <w:lvlJc w:val="left"/>
    </w:lvl>
    <w:lvl w:ilvl="2" w:tplc="16AC407A">
      <w:numFmt w:val="decimal"/>
      <w:lvlText w:val=""/>
      <w:lvlJc w:val="left"/>
    </w:lvl>
    <w:lvl w:ilvl="3" w:tplc="0CEE43AC">
      <w:numFmt w:val="decimal"/>
      <w:lvlText w:val=""/>
      <w:lvlJc w:val="left"/>
    </w:lvl>
    <w:lvl w:ilvl="4" w:tplc="7DDA8450">
      <w:numFmt w:val="decimal"/>
      <w:lvlText w:val=""/>
      <w:lvlJc w:val="left"/>
    </w:lvl>
    <w:lvl w:ilvl="5" w:tplc="779056F6">
      <w:numFmt w:val="decimal"/>
      <w:lvlText w:val=""/>
      <w:lvlJc w:val="left"/>
    </w:lvl>
    <w:lvl w:ilvl="6" w:tplc="861082BA">
      <w:numFmt w:val="decimal"/>
      <w:lvlText w:val=""/>
      <w:lvlJc w:val="left"/>
    </w:lvl>
    <w:lvl w:ilvl="7" w:tplc="8DC2BD46">
      <w:numFmt w:val="decimal"/>
      <w:lvlText w:val=""/>
      <w:lvlJc w:val="left"/>
    </w:lvl>
    <w:lvl w:ilvl="8" w:tplc="C8B4522C">
      <w:numFmt w:val="decimal"/>
      <w:lvlText w:val=""/>
      <w:lvlJc w:val="left"/>
    </w:lvl>
  </w:abstractNum>
  <w:abstractNum w:abstractNumId="4" w15:restartNumberingAfterBreak="0">
    <w:nsid w:val="4484318D"/>
    <w:multiLevelType w:val="hybridMultilevel"/>
    <w:tmpl w:val="5E706B18"/>
    <w:lvl w:ilvl="0" w:tplc="E47E742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1C2E7B2">
      <w:numFmt w:val="decimal"/>
      <w:lvlText w:val=""/>
      <w:lvlJc w:val="left"/>
    </w:lvl>
    <w:lvl w:ilvl="2" w:tplc="35EAB7A6">
      <w:numFmt w:val="decimal"/>
      <w:lvlText w:val=""/>
      <w:lvlJc w:val="left"/>
    </w:lvl>
    <w:lvl w:ilvl="3" w:tplc="0852B516">
      <w:numFmt w:val="decimal"/>
      <w:lvlText w:val=""/>
      <w:lvlJc w:val="left"/>
    </w:lvl>
    <w:lvl w:ilvl="4" w:tplc="8656172A">
      <w:numFmt w:val="decimal"/>
      <w:lvlText w:val=""/>
      <w:lvlJc w:val="left"/>
    </w:lvl>
    <w:lvl w:ilvl="5" w:tplc="F368A0D0">
      <w:numFmt w:val="decimal"/>
      <w:lvlText w:val=""/>
      <w:lvlJc w:val="left"/>
    </w:lvl>
    <w:lvl w:ilvl="6" w:tplc="FD149F3E">
      <w:numFmt w:val="decimal"/>
      <w:lvlText w:val=""/>
      <w:lvlJc w:val="left"/>
    </w:lvl>
    <w:lvl w:ilvl="7" w:tplc="76B2EC82">
      <w:numFmt w:val="decimal"/>
      <w:lvlText w:val=""/>
      <w:lvlJc w:val="left"/>
    </w:lvl>
    <w:lvl w:ilvl="8" w:tplc="BDAE322E">
      <w:numFmt w:val="decimal"/>
      <w:lvlText w:val=""/>
      <w:lvlJc w:val="left"/>
    </w:lvl>
  </w:abstractNum>
  <w:abstractNum w:abstractNumId="5" w15:restartNumberingAfterBreak="0">
    <w:nsid w:val="51FC76FE"/>
    <w:multiLevelType w:val="hybridMultilevel"/>
    <w:tmpl w:val="6956747C"/>
    <w:lvl w:ilvl="0" w:tplc="6FB6311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1387A"/>
    <w:multiLevelType w:val="hybridMultilevel"/>
    <w:tmpl w:val="B49C5DF2"/>
    <w:lvl w:ilvl="0" w:tplc="A0FC806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AFAD9E6">
      <w:numFmt w:val="decimal"/>
      <w:lvlText w:val=""/>
      <w:lvlJc w:val="left"/>
    </w:lvl>
    <w:lvl w:ilvl="2" w:tplc="FA506004">
      <w:numFmt w:val="decimal"/>
      <w:lvlText w:val=""/>
      <w:lvlJc w:val="left"/>
    </w:lvl>
    <w:lvl w:ilvl="3" w:tplc="D400827E">
      <w:numFmt w:val="decimal"/>
      <w:lvlText w:val=""/>
      <w:lvlJc w:val="left"/>
    </w:lvl>
    <w:lvl w:ilvl="4" w:tplc="C25A70B0">
      <w:numFmt w:val="decimal"/>
      <w:lvlText w:val=""/>
      <w:lvlJc w:val="left"/>
    </w:lvl>
    <w:lvl w:ilvl="5" w:tplc="8D76561C">
      <w:numFmt w:val="decimal"/>
      <w:lvlText w:val=""/>
      <w:lvlJc w:val="left"/>
    </w:lvl>
    <w:lvl w:ilvl="6" w:tplc="F6E07F68">
      <w:numFmt w:val="decimal"/>
      <w:lvlText w:val=""/>
      <w:lvlJc w:val="left"/>
    </w:lvl>
    <w:lvl w:ilvl="7" w:tplc="3B4C5C14">
      <w:numFmt w:val="decimal"/>
      <w:lvlText w:val=""/>
      <w:lvlJc w:val="left"/>
    </w:lvl>
    <w:lvl w:ilvl="8" w:tplc="F02A2D94">
      <w:numFmt w:val="decimal"/>
      <w:lvlText w:val=""/>
      <w:lvlJc w:val="left"/>
    </w:lvl>
  </w:abstractNum>
  <w:abstractNum w:abstractNumId="7" w15:restartNumberingAfterBreak="0">
    <w:nsid w:val="5D2E046D"/>
    <w:multiLevelType w:val="hybridMultilevel"/>
    <w:tmpl w:val="F9F281FE"/>
    <w:lvl w:ilvl="0" w:tplc="8F7040F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5947A2E">
      <w:numFmt w:val="decimal"/>
      <w:lvlText w:val=""/>
      <w:lvlJc w:val="left"/>
    </w:lvl>
    <w:lvl w:ilvl="2" w:tplc="CB308082">
      <w:numFmt w:val="decimal"/>
      <w:lvlText w:val=""/>
      <w:lvlJc w:val="left"/>
    </w:lvl>
    <w:lvl w:ilvl="3" w:tplc="5CB61DE8">
      <w:numFmt w:val="decimal"/>
      <w:lvlText w:val=""/>
      <w:lvlJc w:val="left"/>
    </w:lvl>
    <w:lvl w:ilvl="4" w:tplc="B952ED3E">
      <w:numFmt w:val="decimal"/>
      <w:lvlText w:val=""/>
      <w:lvlJc w:val="left"/>
    </w:lvl>
    <w:lvl w:ilvl="5" w:tplc="1256C36C">
      <w:numFmt w:val="decimal"/>
      <w:lvlText w:val=""/>
      <w:lvlJc w:val="left"/>
    </w:lvl>
    <w:lvl w:ilvl="6" w:tplc="78C6CBD8">
      <w:numFmt w:val="decimal"/>
      <w:lvlText w:val=""/>
      <w:lvlJc w:val="left"/>
    </w:lvl>
    <w:lvl w:ilvl="7" w:tplc="9498101E">
      <w:numFmt w:val="decimal"/>
      <w:lvlText w:val=""/>
      <w:lvlJc w:val="left"/>
    </w:lvl>
    <w:lvl w:ilvl="8" w:tplc="ABD494E6">
      <w:numFmt w:val="decimal"/>
      <w:lvlText w:val=""/>
      <w:lvlJc w:val="left"/>
    </w:lvl>
  </w:abstractNum>
  <w:abstractNum w:abstractNumId="8" w15:restartNumberingAfterBreak="0">
    <w:nsid w:val="619A15ED"/>
    <w:multiLevelType w:val="hybridMultilevel"/>
    <w:tmpl w:val="B86C81BA"/>
    <w:lvl w:ilvl="0" w:tplc="413AB2C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CEC1254">
      <w:numFmt w:val="decimal"/>
      <w:lvlText w:val=""/>
      <w:lvlJc w:val="left"/>
    </w:lvl>
    <w:lvl w:ilvl="2" w:tplc="85DCDD4C">
      <w:numFmt w:val="decimal"/>
      <w:lvlText w:val=""/>
      <w:lvlJc w:val="left"/>
    </w:lvl>
    <w:lvl w:ilvl="3" w:tplc="3AD093EA">
      <w:numFmt w:val="decimal"/>
      <w:lvlText w:val=""/>
      <w:lvlJc w:val="left"/>
    </w:lvl>
    <w:lvl w:ilvl="4" w:tplc="14CADDBA">
      <w:numFmt w:val="decimal"/>
      <w:lvlText w:val=""/>
      <w:lvlJc w:val="left"/>
    </w:lvl>
    <w:lvl w:ilvl="5" w:tplc="E8D6D6F2">
      <w:numFmt w:val="decimal"/>
      <w:lvlText w:val=""/>
      <w:lvlJc w:val="left"/>
    </w:lvl>
    <w:lvl w:ilvl="6" w:tplc="9118BB2C">
      <w:numFmt w:val="decimal"/>
      <w:lvlText w:val=""/>
      <w:lvlJc w:val="left"/>
    </w:lvl>
    <w:lvl w:ilvl="7" w:tplc="27AC5714">
      <w:numFmt w:val="decimal"/>
      <w:lvlText w:val=""/>
      <w:lvlJc w:val="left"/>
    </w:lvl>
    <w:lvl w:ilvl="8" w:tplc="1696F80E">
      <w:numFmt w:val="decimal"/>
      <w:lvlText w:val=""/>
      <w:lvlJc w:val="left"/>
    </w:lvl>
  </w:abstractNum>
  <w:num w:numId="1" w16cid:durableId="692265168">
    <w:abstractNumId w:val="7"/>
  </w:num>
  <w:num w:numId="2" w16cid:durableId="162741480">
    <w:abstractNumId w:val="4"/>
  </w:num>
  <w:num w:numId="3" w16cid:durableId="315306609">
    <w:abstractNumId w:val="3"/>
  </w:num>
  <w:num w:numId="4" w16cid:durableId="1313367366">
    <w:abstractNumId w:val="8"/>
  </w:num>
  <w:num w:numId="5" w16cid:durableId="210073226">
    <w:abstractNumId w:val="6"/>
  </w:num>
  <w:num w:numId="6" w16cid:durableId="310912822">
    <w:abstractNumId w:val="0"/>
  </w:num>
  <w:num w:numId="7" w16cid:durableId="548882097">
    <w:abstractNumId w:val="2"/>
  </w:num>
  <w:num w:numId="8" w16cid:durableId="1344938561">
    <w:abstractNumId w:val="5"/>
  </w:num>
  <w:num w:numId="9" w16cid:durableId="693072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D6"/>
    <w:rsid w:val="003F7742"/>
    <w:rsid w:val="00414D83"/>
    <w:rsid w:val="00465887"/>
    <w:rsid w:val="004D53D6"/>
    <w:rsid w:val="009561AD"/>
    <w:rsid w:val="00A47112"/>
    <w:rsid w:val="00A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1AD7E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414D83"/>
    <w:rPr>
      <w:color w:val="666666"/>
    </w:rPr>
  </w:style>
  <w:style w:type="paragraph" w:styleId="ListParagraph">
    <w:name w:val="List Paragraph"/>
    <w:basedOn w:val="Normal"/>
    <w:uiPriority w:val="34"/>
    <w:qFormat/>
    <w:rsid w:val="00414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177</Words>
  <Characters>907</Characters>
  <Application>Microsoft Office Word</Application>
  <DocSecurity>0</DocSecurity>
  <Lines>108</Lines>
  <Paragraphs>31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#16d - Using Roots to Find Rates</dc:title>
  <dc:subject/>
  <dc:creator>html-to-docx</dc:creator>
  <cp:keywords>html-to-docx</cp:keywords>
  <dc:description/>
  <cp:lastModifiedBy>Karl Schwede</cp:lastModifiedBy>
  <cp:revision>4</cp:revision>
  <dcterms:created xsi:type="dcterms:W3CDTF">2026-03-02T16:54:00Z</dcterms:created>
  <dcterms:modified xsi:type="dcterms:W3CDTF">2026-04-13T03:26:00Z</dcterms:modified>
</cp:coreProperties>
</file>