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69C0" w14:textId="1BEDEC41" w:rsidR="009B18D6" w:rsidRDefault="006743EA" w:rsidP="006743EA">
      <w:pPr>
        <w:pStyle w:val="Heading1"/>
        <w:spacing w:before="330" w:line="271" w:lineRule="auto"/>
        <w:jc w:val="center"/>
      </w:pPr>
      <w:bookmarkStart w:id="0" w:name="introduction_to_area"/>
      <w:r w:rsidRPr="006743EA">
        <w:rPr>
          <w:sz w:val="42"/>
        </w:rPr>
        <w:t>Math 1210 #</w:t>
      </w:r>
      <w:r>
        <w:rPr>
          <w:sz w:val="42"/>
        </w:rPr>
        <w:t>2</w:t>
      </w:r>
      <w:r>
        <w:rPr>
          <w:sz w:val="42"/>
        </w:rPr>
        <w:br/>
        <w:t>Introduction to Area</w:t>
      </w:r>
      <w:bookmarkEnd w:id="0"/>
    </w:p>
    <w:p w14:paraId="09ECE20A" w14:textId="77777777" w:rsidR="009B18D6" w:rsidRDefault="00DD2F58">
      <w:pPr>
        <w:pStyle w:val="Heading2"/>
        <w:spacing w:after="220"/>
      </w:pPr>
      <w:r>
        <w:t>Area of a Polygon:</w:t>
      </w:r>
      <w:r>
        <w:br/>
      </w:r>
    </w:p>
    <w:p w14:paraId="5FA853B3" w14:textId="77777777" w:rsidR="009B18D6" w:rsidRDefault="00DD2F58">
      <w:pPr>
        <w:jc w:val="center"/>
      </w:pPr>
      <w:r>
        <w:rPr>
          <w:noProof/>
        </w:rPr>
        <w:drawing>
          <wp:inline distT="0" distB="0" distL="0" distR="0" wp14:anchorId="20769186" wp14:editId="7FB9814A">
            <wp:extent cx="5486400" cy="909805"/>
            <wp:effectExtent l="0" t="0" r="0" b="0"/>
            <wp:docPr id="1" name="image-7a055be0fb5baa3c6a22cf4d8f0c40c83c2cc7b0.jpg" descr="Three unshaded polygon outlines used as area examples: a rectangle on the left, a slanted parallelogram in the center, and a triangle on the right (all drawn with thick black borders)." title="Polygon examples (rectangle, parallelogram, triangl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a055be0fb5baa3c6a22cf4d8f0c40c83c2cc7b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F176" w14:textId="77777777" w:rsidR="009B18D6" w:rsidRDefault="00DD2F58">
      <w:pPr>
        <w:spacing w:after="220"/>
      </w:pPr>
      <w:r>
        <w:br/>
      </w:r>
    </w:p>
    <w:p w14:paraId="2DFF2A3D" w14:textId="77777777" w:rsidR="009B18D6" w:rsidRDefault="00DD2F58">
      <w:pPr>
        <w:jc w:val="center"/>
      </w:pPr>
      <w:r>
        <w:rPr>
          <w:noProof/>
        </w:rPr>
        <w:drawing>
          <wp:inline distT="0" distB="0" distL="0" distR="0" wp14:anchorId="0AA1FC42" wp14:editId="03571392">
            <wp:extent cx="5486400" cy="1970404"/>
            <wp:effectExtent l="0" t="0" r="0" b="0"/>
            <wp:docPr id="2" name="image-b9174243af5a5eae8152cb955fa4cc5b56cf2cea.jpg" descr="Two unshaded polygon outlines: an irregular concave polygon on the left with multiple angled sides, and a regular hexagon on the right (thick black borders)." title="Polygon examples (irregular polygon and hexagon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9174243af5a5eae8152cb955fa4cc5b56cf2cea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AF3C" w14:textId="0E63C1A4" w:rsidR="009B18D6" w:rsidRDefault="00DD2F58" w:rsidP="00E44008">
      <w:pPr>
        <w:pStyle w:val="Heading2"/>
        <w:spacing w:after="220"/>
      </w:pPr>
      <w:r>
        <w:t>Estimating the area of a circle:</w:t>
      </w:r>
      <w:r>
        <w:br/>
      </w:r>
      <w:r w:rsidR="00D80B9A" w:rsidRPr="00D80B9A">
        <w:rPr>
          <w:noProof/>
        </w:rPr>
        <w:drawing>
          <wp:inline distT="0" distB="0" distL="0" distR="0" wp14:anchorId="7F7E277E" wp14:editId="51586276">
            <wp:extent cx="4261449" cy="2895221"/>
            <wp:effectExtent l="0" t="0" r="6350" b="635"/>
            <wp:docPr id="340258578" name="Picture 1" descr="Five diagrams showing polygons and circles: a square inscribed in a circle, an octagon inscribed in a circle, a circle inscribed in a square, a circle inscribed in a pentagon, and a circle inscribed in a multi-sided polygon (approximating a circl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58578" name="Picture 1" descr="Five diagrams showing polygons and circles: a square inscribed in a circle, an octagon inscribed in a circle, a circle inscribed in a square, a circle inscribed in a pentagon, and a circle inscribed in a multi-sided polygon (approximating a circle)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3132" cy="29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578E0" w14:textId="77777777" w:rsidR="002E2363" w:rsidRDefault="00DD2F58">
      <w:pPr>
        <w:pStyle w:val="Heading2"/>
        <w:pageBreakBefore/>
      </w:pPr>
      <w:r>
        <w:lastRenderedPageBreak/>
        <w:t>Sums and Sigma Notation</w:t>
      </w:r>
    </w:p>
    <w:p w14:paraId="2174C8F3" w14:textId="3E86C276" w:rsidR="00E44008" w:rsidRPr="00E44008" w:rsidRDefault="00DD2F58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1+2+3+4+…+100=</m:t>
          </m:r>
        </m:oMath>
      </m:oMathPara>
    </w:p>
    <w:p w14:paraId="2832C39A" w14:textId="77777777" w:rsidR="00E44008" w:rsidRPr="00E44008" w:rsidRDefault="00DD2F58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2+4+6+8+…+1000=</m:t>
          </m:r>
        </m:oMath>
      </m:oMathPara>
    </w:p>
    <w:p w14:paraId="558E1446" w14:textId="77777777" w:rsidR="00E44008" w:rsidRPr="00E44008" w:rsidRDefault="00DD2F58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1+4+9+16+…+625=</m:t>
          </m:r>
          <m:r>
            <m:rPr>
              <m:sty m:val="p"/>
            </m:rPr>
            <w:br/>
          </m:r>
        </m:oMath>
      </m:oMathPara>
    </w:p>
    <w:p w14:paraId="30017F6C" w14:textId="06781F44" w:rsidR="00E44008" w:rsidRDefault="00DD2F58">
      <w:pPr>
        <w:spacing w:after="220"/>
      </w:pPr>
      <m:oMath>
        <m:nary>
          <m:naryPr>
            <m:chr m:val="∑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/>
        </m:nary>
        <m:r>
          <m:rPr>
            <m:sty m:val="p"/>
          </m:rPr>
          <w:rPr>
            <w:rFonts w:ascii="Cambria Math" w:hAnsi="Cambria Math"/>
          </w:rPr>
          <m:t>=</m:t>
        </m:r>
      </m:oMath>
      <w:r w:rsidR="00E44008">
        <w:t xml:space="preserve"> Sigma, the capitol Greek letter called "sigma</w:t>
      </w:r>
      <w:proofErr w:type="gramStart"/>
      <w:r w:rsidR="00E44008">
        <w:t>";</w:t>
      </w:r>
      <w:proofErr w:type="gramEnd"/>
    </w:p>
    <w:p w14:paraId="2295992E" w14:textId="77777777" w:rsidR="00E44008" w:rsidRDefault="00DD2F58" w:rsidP="00E44008">
      <w:pPr>
        <w:spacing w:after="220"/>
        <w:ind w:firstLine="720"/>
      </w:pPr>
      <w:r>
        <w:t xml:space="preserve">It means summation.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index</w:t>
      </w:r>
    </w:p>
    <w:p w14:paraId="006DBDAB" w14:textId="25254A06" w:rsidR="00E44008" w:rsidRPr="00E44008" w:rsidRDefault="00DD2F58" w:rsidP="00E44008">
      <w:pPr>
        <w:spacing w:after="220"/>
        <w:ind w:firstLine="720"/>
        <w:rPr>
          <w:rFonts w:eastAsiaTheme="minorEastAsia"/>
        </w:rPr>
      </w:pPr>
      <w:r>
        <w:br/>
      </w: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j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3DF16629" w14:textId="6EB7335F" w:rsidR="00E44008" w:rsidRPr="00E44008" w:rsidRDefault="00DD2F58" w:rsidP="00E44008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r>
                <w:rPr>
                  <w:rFonts w:ascii="Cambria Math" w:hAnsi="Cambria Math"/>
                </w:rPr>
                <m:t>c</m:t>
              </m:r>
              <m:ctrlPr>
                <w:rPr>
                  <w:rFonts w:ascii="Cambria Math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61002115" w14:textId="77777777" w:rsidR="00E44008" w:rsidRPr="00E44008" w:rsidRDefault="00E44008" w:rsidP="00E44008">
      <w:pPr>
        <w:spacing w:after="220"/>
      </w:pPr>
    </w:p>
    <w:p w14:paraId="2F956D71" w14:textId="77777777" w:rsidR="00E44008" w:rsidRPr="00E44008" w:rsidRDefault="00DD2F58" w:rsidP="00E44008">
      <w:pPr>
        <w:pStyle w:val="Heading2"/>
        <w:rPr>
          <w:rFonts w:eastAsiaTheme="minorEastAsia"/>
        </w:rPr>
      </w:pPr>
      <w:r>
        <w:t xml:space="preserve">Linearity of </w:t>
      </w:r>
      <m:oMath>
        <m:r>
          <m:rPr>
            <m:sty m:val="b"/>
          </m:rPr>
          <w:rPr>
            <w:rFonts w:ascii="Cambria Math" w:hAnsi="Cambria Math"/>
          </w:rPr>
          <m:t>Σ</m:t>
        </m:r>
      </m:oMath>
    </w:p>
    <w:p w14:paraId="75A1F91D" w14:textId="0F3732D0" w:rsidR="00E44008" w:rsidRPr="00E44008" w:rsidRDefault="00E44008" w:rsidP="00627B92"/>
    <w:p w14:paraId="57EAE850" w14:textId="7ECB659E" w:rsidR="002E2363" w:rsidRDefault="00DD2F58" w:rsidP="00E44008">
      <w:pPr>
        <w:spacing w:after="220"/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t xml:space="preserve"> and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t xml:space="preserve"> denote two sequences and </w:t>
      </w:r>
      <m:oMath>
        <m:r>
          <w:rPr>
            <w:rFonts w:ascii="Cambria Math" w:hAnsi="Cambria Math"/>
          </w:rPr>
          <m:t>c</m:t>
        </m:r>
      </m:oMath>
      <w:r>
        <w:t xml:space="preserve"> is a real number.</w:t>
      </w:r>
    </w:p>
    <w:p w14:paraId="7C28A2F3" w14:textId="4F338B6C" w:rsidR="00E44008" w:rsidRDefault="00DD2F58" w:rsidP="00E44008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m:oMath>
        <m:nary>
          <m:naryPr>
            <m:chr m:val="∑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</w:rPr>
              <m:t>=1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/>
                <w:i/>
              </w:rPr>
            </m:ctrlPr>
          </m:e>
        </m:nary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c</m:t>
        </m:r>
        <m:nary>
          <m:naryPr>
            <m:chr m:val="∑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</w:rPr>
              <m:t>=1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nary>
      </m:oMath>
      <w:r w:rsidR="00E44008">
        <w:rPr>
          <w:rFonts w:eastAsiaTheme="minorEastAsia"/>
        </w:rPr>
        <w:t xml:space="preserve"> </w:t>
      </w:r>
      <w:r w:rsidR="00E44008">
        <w:rPr>
          <w:rFonts w:eastAsiaTheme="minorEastAsia"/>
        </w:rPr>
        <w:br/>
      </w:r>
    </w:p>
    <w:p w14:paraId="6A4CA563" w14:textId="337BAF54" w:rsidR="00E44008" w:rsidRPr="00E44008" w:rsidRDefault="00DD2F58" w:rsidP="00E44008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m:oMath>
        <m:nary>
          <m:naryPr>
            <m:chr m:val="∑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</w:rPr>
              <m:t>=1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nary>
        <m:r>
          <m:rPr>
            <m:sty m:val="p"/>
          </m:rPr>
          <w:rPr>
            <w:rFonts w:ascii="Cambria Math" w:eastAsiaTheme="minorEastAsia" w:hAnsi="Cambria Math"/>
          </w:rPr>
          <m:t>±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</w:rPr>
              <m:t>=1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nary>
        <m:r>
          <m:rPr>
            <m:sty m:val="p"/>
          </m:rPr>
          <w:rPr>
            <w:rFonts w:ascii="Cambria Math" w:eastAsiaTheme="minorEastAsia" w:hAnsi="Cambria Math"/>
          </w:rPr>
          <m:t>±</m:t>
        </m:r>
        <m:nary>
          <m:naryPr>
            <m:chr m:val="∑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</w:rPr>
              <m:t>=1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n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14:paraId="4297CAE2" w14:textId="77777777" w:rsidR="002E2363" w:rsidRDefault="002E2363">
      <w:pPr>
        <w:spacing w:after="0"/>
      </w:pPr>
    </w:p>
    <w:p w14:paraId="544F0A21" w14:textId="77777777" w:rsidR="009B18D6" w:rsidRDefault="00DD2F58">
      <w:pPr>
        <w:pStyle w:val="Heading2"/>
        <w:spacing w:after="220"/>
      </w:pPr>
      <w:r>
        <w:t>Special Sum Formulas</w:t>
      </w:r>
    </w:p>
    <w:p w14:paraId="61032666" w14:textId="77777777" w:rsidR="002E2363" w:rsidRDefault="002E2363">
      <w:pPr>
        <w:spacing w:after="0"/>
      </w:pPr>
    </w:p>
    <w:p w14:paraId="50E505A6" w14:textId="6D4AB11D" w:rsidR="009B18D6" w:rsidRDefault="00DD2F58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=1+2+3+…+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</m:e>
                            </m: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+9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den>
                </m:f>
              </m:e>
            </m:mr>
          </m:m>
        </m:oMath>
      </m:oMathPara>
    </w:p>
    <w:p w14:paraId="7D168F09" w14:textId="77777777" w:rsidR="002E2363" w:rsidRDefault="00DD2F58">
      <w:pPr>
        <w:pStyle w:val="Heading2"/>
        <w:pageBreakBefore/>
      </w:pPr>
      <w:r>
        <w:lastRenderedPageBreak/>
        <w:t>EX 1</w:t>
      </w:r>
    </w:p>
    <w:p w14:paraId="7B5225DD" w14:textId="5D6F939F" w:rsidR="002E2363" w:rsidRPr="00E44008" w:rsidRDefault="00DD2F58">
      <w:pPr>
        <w:spacing w:after="220"/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+3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1051E3CA" w14:textId="77777777" w:rsidR="00E44008" w:rsidRDefault="00E44008" w:rsidP="00627B92"/>
    <w:p w14:paraId="7F7B9A0F" w14:textId="77777777" w:rsidR="00E44008" w:rsidRDefault="00E44008" w:rsidP="00627B92"/>
    <w:p w14:paraId="738AF108" w14:textId="77777777" w:rsidR="00E44008" w:rsidRDefault="00E44008" w:rsidP="00627B92"/>
    <w:p w14:paraId="19838A18" w14:textId="43D23D6A" w:rsidR="002E2363" w:rsidRDefault="00DD2F58">
      <w:pPr>
        <w:pStyle w:val="Heading2"/>
      </w:pPr>
      <w:r>
        <w:t>EX 2</w:t>
      </w:r>
    </w:p>
    <w:p w14:paraId="3EAF8C55" w14:textId="0A4A1C08" w:rsidR="002E2363" w:rsidRPr="00E44008" w:rsidRDefault="00DD2F58">
      <w:pPr>
        <w:spacing w:after="220"/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2684DBB3" w14:textId="77777777" w:rsidR="00E44008" w:rsidRDefault="00E44008" w:rsidP="00627B92"/>
    <w:p w14:paraId="10A398ED" w14:textId="77777777" w:rsidR="00E44008" w:rsidRDefault="00E44008" w:rsidP="00627B92"/>
    <w:p w14:paraId="629DD608" w14:textId="77777777" w:rsidR="00E44008" w:rsidRDefault="00E44008" w:rsidP="00627B92"/>
    <w:p w14:paraId="257801BB" w14:textId="77777777" w:rsidR="00E44008" w:rsidRDefault="00E44008" w:rsidP="00627B92"/>
    <w:p w14:paraId="6FA77C75" w14:textId="5C28D4C9" w:rsidR="002E2363" w:rsidRDefault="00DD2F58">
      <w:pPr>
        <w:pStyle w:val="Heading2"/>
      </w:pPr>
      <w:r>
        <w:t>EX 5</w:t>
      </w:r>
    </w:p>
    <w:p w14:paraId="075E7DB5" w14:textId="408E43C5" w:rsidR="002E2363" w:rsidRDefault="00DD2F58">
      <w:pPr>
        <w:spacing w:after="220"/>
      </w:pPr>
      <w:r>
        <w:t xml:space="preserve"> Change the variable in the index to start at 1.</w:t>
      </w:r>
      <w:r w:rsidR="00E44008">
        <w:br/>
      </w: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k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4F093D21" w14:textId="77777777" w:rsidR="002E2363" w:rsidRDefault="002E2363">
      <w:pPr>
        <w:spacing w:after="0"/>
      </w:pPr>
    </w:p>
    <w:p w14:paraId="307AF38E" w14:textId="77777777" w:rsidR="002E2363" w:rsidRDefault="002E2363">
      <w:pPr>
        <w:spacing w:after="0"/>
      </w:pPr>
    </w:p>
    <w:p w14:paraId="77DE5CE2" w14:textId="77777777" w:rsidR="002E2363" w:rsidRDefault="002E2363">
      <w:pPr>
        <w:spacing w:after="0"/>
      </w:pPr>
    </w:p>
    <w:p w14:paraId="289E4330" w14:textId="77777777" w:rsidR="002E2363" w:rsidRDefault="00DD2F58">
      <w:pPr>
        <w:pStyle w:val="Heading2"/>
      </w:pPr>
      <w:r>
        <w:t>Collapsing Sum</w:t>
      </w:r>
    </w:p>
    <w:p w14:paraId="7849DBDC" w14:textId="66E4B9CF" w:rsidR="002E2363" w:rsidRDefault="00DD2F58">
      <w:pPr>
        <w:spacing w:after="220"/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44846E53" w14:textId="77777777" w:rsidR="002E2363" w:rsidRDefault="00DD2F58">
      <w:pPr>
        <w:pStyle w:val="Heading2"/>
      </w:pPr>
      <w:r>
        <w:t>EX 3</w:t>
      </w:r>
    </w:p>
    <w:p w14:paraId="52092C1C" w14:textId="3B19E933" w:rsidR="002E2363" w:rsidRPr="00E44008" w:rsidRDefault="00DD2F58">
      <w:pPr>
        <w:spacing w:after="220"/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10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e>
              </m:d>
            </m:e>
          </m:nary>
        </m:oMath>
      </m:oMathPara>
    </w:p>
    <w:p w14:paraId="425C28C0" w14:textId="77777777" w:rsidR="00E44008" w:rsidRDefault="00E44008">
      <w:pPr>
        <w:rPr>
          <w:b/>
          <w:sz w:val="28"/>
        </w:rPr>
      </w:pPr>
      <w:r>
        <w:br w:type="page"/>
      </w:r>
    </w:p>
    <w:p w14:paraId="7AD00B98" w14:textId="67FCD220" w:rsidR="002E2363" w:rsidRDefault="00DD2F58" w:rsidP="00E44008">
      <w:pPr>
        <w:pStyle w:val="Heading2"/>
      </w:pPr>
      <w:r>
        <w:lastRenderedPageBreak/>
        <w:t>EX 4</w:t>
      </w:r>
    </w:p>
    <w:p w14:paraId="1A59C73F" w14:textId="66AD9E8F" w:rsidR="009F01DE" w:rsidRPr="009F01DE" w:rsidRDefault="00DD2F58" w:rsidP="009F01DE">
      <w:pPr>
        <w:spacing w:after="220"/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=3</m:t>
              </m:r>
            </m:sub>
            <m:sup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+1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3EA3A793" w14:textId="77777777" w:rsidR="009F01DE" w:rsidRDefault="009F01DE" w:rsidP="009F01DE">
      <w:pPr>
        <w:spacing w:after="220"/>
        <w:rPr>
          <w:rFonts w:eastAsiaTheme="minorEastAsia"/>
        </w:rPr>
      </w:pPr>
    </w:p>
    <w:p w14:paraId="400A8003" w14:textId="77777777" w:rsidR="009F01DE" w:rsidRDefault="009F01DE" w:rsidP="009F01DE">
      <w:pPr>
        <w:spacing w:after="220"/>
        <w:rPr>
          <w:rFonts w:eastAsiaTheme="minorEastAsia"/>
        </w:rPr>
      </w:pPr>
    </w:p>
    <w:p w14:paraId="7078FEBA" w14:textId="77777777" w:rsidR="009F01DE" w:rsidRDefault="009F01DE" w:rsidP="009F01DE">
      <w:pPr>
        <w:spacing w:after="220"/>
        <w:rPr>
          <w:rFonts w:eastAsiaTheme="minorEastAsia"/>
        </w:rPr>
      </w:pPr>
    </w:p>
    <w:p w14:paraId="2B9511DB" w14:textId="77777777" w:rsidR="009F01DE" w:rsidRDefault="009F01DE" w:rsidP="009F01DE">
      <w:pPr>
        <w:spacing w:after="220"/>
        <w:rPr>
          <w:rFonts w:eastAsiaTheme="minorEastAsia"/>
        </w:rPr>
      </w:pPr>
    </w:p>
    <w:p w14:paraId="332BBB14" w14:textId="77777777" w:rsidR="009F01DE" w:rsidRDefault="009F01DE" w:rsidP="009F01DE">
      <w:pPr>
        <w:spacing w:after="220"/>
        <w:rPr>
          <w:rFonts w:eastAsiaTheme="minorEastAsia"/>
        </w:rPr>
      </w:pPr>
    </w:p>
    <w:p w14:paraId="42936654" w14:textId="77777777" w:rsidR="009F01DE" w:rsidRDefault="009F01DE" w:rsidP="009F01DE">
      <w:pPr>
        <w:spacing w:after="220"/>
        <w:rPr>
          <w:rFonts w:eastAsiaTheme="minorEastAsia"/>
        </w:rPr>
      </w:pPr>
    </w:p>
    <w:p w14:paraId="6D93A89F" w14:textId="77777777" w:rsidR="009F01DE" w:rsidRDefault="009F01DE" w:rsidP="009F01DE">
      <w:pPr>
        <w:spacing w:after="220"/>
        <w:rPr>
          <w:rFonts w:eastAsiaTheme="minorEastAsia"/>
        </w:rPr>
      </w:pPr>
    </w:p>
    <w:p w14:paraId="5290A7D7" w14:textId="77777777" w:rsidR="009F01DE" w:rsidRDefault="009F01DE" w:rsidP="009F01DE">
      <w:pPr>
        <w:spacing w:after="220"/>
        <w:rPr>
          <w:rFonts w:eastAsiaTheme="minorEastAsia"/>
        </w:rPr>
      </w:pPr>
    </w:p>
    <w:p w14:paraId="62BDC40B" w14:textId="77777777" w:rsidR="009F01DE" w:rsidRDefault="009F01DE" w:rsidP="009F01DE">
      <w:pPr>
        <w:spacing w:after="220"/>
        <w:rPr>
          <w:rFonts w:eastAsiaTheme="minorEastAsia"/>
        </w:rPr>
      </w:pPr>
    </w:p>
    <w:p w14:paraId="013D8D7D" w14:textId="73771E40" w:rsidR="009B18D6" w:rsidRDefault="009F01DE" w:rsidP="009F01DE">
      <w:pPr>
        <w:spacing w:after="220"/>
      </w:pPr>
      <w:r>
        <w:rPr>
          <w:rFonts w:eastAsiaTheme="minorEastAsia"/>
        </w:rPr>
        <w:t>We wil</w:t>
      </w:r>
      <w:r>
        <w:t>l estimate the area under a curve using inscribed or circumscribed rectangles.</w:t>
      </w:r>
      <w:r>
        <w:br/>
      </w:r>
    </w:p>
    <w:p w14:paraId="3169A078" w14:textId="37EA587E" w:rsidR="009B18D6" w:rsidRDefault="00DD2F58">
      <w:pPr>
        <w:jc w:val="center"/>
      </w:pPr>
      <w:r>
        <w:rPr>
          <w:noProof/>
        </w:rPr>
        <w:drawing>
          <wp:inline distT="0" distB="0" distL="0" distR="0" wp14:anchorId="77A8F7DA" wp14:editId="3356F125">
            <wp:extent cx="2069951" cy="1490133"/>
            <wp:effectExtent l="0" t="0" r="635" b="0"/>
            <wp:docPr id="8" name="image-58cc9fd69c5c0a16562e818e87777ac51fae6287.jpg" descr="Graph on x–y axes of a single-peaked, concave-down curve (parabola-like). The curve rises from the lower left, reaches a maximum above the x-axis near the middle, then falls to the lower right, crossing the x-axis on both the left and right sides." title="Concave-down curve on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58cc9fd69c5c0a16562e818e87777ac51fae6287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906" cy="14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1DE">
        <w:t xml:space="preserve">  </w:t>
      </w:r>
      <w:r w:rsidR="009F01DE">
        <w:rPr>
          <w:noProof/>
        </w:rPr>
        <w:drawing>
          <wp:inline distT="0" distB="0" distL="0" distR="0" wp14:anchorId="3451ADC5" wp14:editId="792C1BE4">
            <wp:extent cx="2055636" cy="1461167"/>
            <wp:effectExtent l="0" t="0" r="1905" b="0"/>
            <wp:docPr id="9" name="image-3965b7c04dd2a3fc46b8b04de38be695426103fc.jpg" descr="Concave-down curve on axes&#10;&#10;Graph on x–y axes of a single-peaked, concave-down curve (parabola-like). The curve rises from the lower left, reaches a maximum above the x-axis near the middle, then falls to the lower right, crossing the x-axis on both the left and right sid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3965b7c04dd2a3fc46b8b04de38be695426103fc.jpg" descr="Concave-down curve on axes&#10;&#10;Graph on x–y axes of a single-peaked, concave-down curve (parabola-like). The curve rises from the lower left, reaches a maximum above the x-axis near the middle, then falls to the lower right, crossing the x-axis on both the left and right sides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119" cy="149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EDF1" w14:textId="77777777" w:rsidR="009B18D6" w:rsidRDefault="00DD2F58">
      <w:pPr>
        <w:spacing w:after="220"/>
      </w:pPr>
      <w:r>
        <w:br/>
      </w:r>
    </w:p>
    <w:p w14:paraId="2EDE0D6E" w14:textId="70C4D3DB" w:rsidR="009B18D6" w:rsidRDefault="009B18D6">
      <w:pPr>
        <w:jc w:val="center"/>
      </w:pPr>
    </w:p>
    <w:p w14:paraId="52B8A6F2" w14:textId="77777777" w:rsidR="009F01DE" w:rsidRDefault="009F01DE" w:rsidP="00627B92"/>
    <w:p w14:paraId="4461C22B" w14:textId="77777777" w:rsidR="009F01DE" w:rsidRDefault="009F01DE">
      <w:pPr>
        <w:rPr>
          <w:b/>
          <w:sz w:val="28"/>
        </w:rPr>
      </w:pPr>
      <w:r>
        <w:br w:type="page"/>
      </w:r>
    </w:p>
    <w:p w14:paraId="17B61326" w14:textId="3BD0628E" w:rsidR="002E2363" w:rsidRDefault="00DD2F58">
      <w:pPr>
        <w:pStyle w:val="Heading2"/>
      </w:pPr>
      <w:r>
        <w:lastRenderedPageBreak/>
        <w:t>EX 6</w:t>
      </w:r>
    </w:p>
    <w:p w14:paraId="3F0958A5" w14:textId="3DAE0601" w:rsidR="002E2363" w:rsidRDefault="00DD2F58">
      <w:pPr>
        <w:spacing w:after="220"/>
      </w:pPr>
      <w:r>
        <w:t xml:space="preserve">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, divide the interval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1,3</m:t>
            </m:r>
          </m:e>
        </m:d>
      </m:oMath>
      <w:r>
        <w:t xml:space="preserve"> into 4 equal subintervals.</w:t>
      </w:r>
      <w:r>
        <w:br/>
        <w:t>Calculate the area of the circumscribed rectangles.</w:t>
      </w:r>
    </w:p>
    <w:p w14:paraId="649A827D" w14:textId="01F9AC6F" w:rsidR="009B18D6" w:rsidRDefault="00DD2F58" w:rsidP="009F01DE">
      <w:r>
        <w:rPr>
          <w:noProof/>
        </w:rPr>
        <w:drawing>
          <wp:inline distT="0" distB="0" distL="0" distR="0" wp14:anchorId="7941D3DC" wp14:editId="39A01740">
            <wp:extent cx="2598127" cy="1873955"/>
            <wp:effectExtent l="0" t="0" r="5715" b="5715"/>
            <wp:docPr id="10" name="image-cd6f6365d28e10dbfc57dd3f0a47bc0c50e6b4af.jpg" descr="Coordinate grid with dashed horizontal and vertical lines and bold x–y axes. A straight line with positive slope rises from below the x-axis on the left, crosses the x-axis just to the right of the y-axis, and continues upward to the upper right." title="Line graph on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cd6f6365d28e10dbfc57dd3f0a47bc0c50e6b4af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645" cy="18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1DE">
        <w:t xml:space="preserve"> </w:t>
      </w:r>
      <w:r w:rsidR="009F01DE">
        <w:rPr>
          <w:noProof/>
        </w:rPr>
        <w:drawing>
          <wp:inline distT="0" distB="0" distL="0" distR="0" wp14:anchorId="6258DC23" wp14:editId="0602254E">
            <wp:extent cx="2598127" cy="1873955"/>
            <wp:effectExtent l="0" t="0" r="5715" b="5715"/>
            <wp:docPr id="2113445894" name="image-cd6f6365d28e10dbfc57dd3f0a47bc0c50e6b4af.jpg" descr="Coordinate grid with dashed horizontal and vertical lines and bold x–y axes. A straight line with positive slope rises from below the x-axis on the left, crosses the x-axis just to the right of the y-axis, and continues upward to the upper right." title="Line graph on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cd6f6365d28e10dbfc57dd3f0a47bc0c50e6b4af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645" cy="18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D95E" w14:textId="77777777" w:rsidR="009B18D6" w:rsidRDefault="00DD2F58">
      <w:pPr>
        <w:spacing w:after="220"/>
      </w:pPr>
      <w:r>
        <w:br/>
      </w:r>
    </w:p>
    <w:p w14:paraId="347BAA77" w14:textId="78047DB2" w:rsidR="009B18D6" w:rsidRDefault="009B18D6">
      <w:pPr>
        <w:jc w:val="center"/>
      </w:pPr>
    </w:p>
    <w:p w14:paraId="2B5BF27B" w14:textId="77777777" w:rsidR="009F01DE" w:rsidRDefault="009F01DE">
      <w:r>
        <w:br w:type="page"/>
      </w:r>
    </w:p>
    <w:p w14:paraId="07475D5E" w14:textId="5F5718B6" w:rsidR="009B18D6" w:rsidRDefault="00DD2F58">
      <w:pPr>
        <w:spacing w:after="220"/>
      </w:pPr>
      <w:r>
        <w:lastRenderedPageBreak/>
        <w:br/>
      </w:r>
    </w:p>
    <w:p w14:paraId="57D59339" w14:textId="77777777" w:rsidR="009B18D6" w:rsidRDefault="00DD2F58">
      <w:pPr>
        <w:jc w:val="center"/>
      </w:pPr>
      <w:r>
        <w:rPr>
          <w:noProof/>
        </w:rPr>
        <w:drawing>
          <wp:inline distT="0" distB="0" distL="0" distR="0" wp14:anchorId="08D9466B" wp14:editId="39E3AA0C">
            <wp:extent cx="3219450" cy="3219450"/>
            <wp:effectExtent l="0" t="0" r="0" b="0"/>
            <wp:docPr id="12" name="image-d868a9fe973289aa420c79b2d86bfedfa088e8f4.jpg" descr="Riemann-sum rectangles under a curve&#10;&#10;Illustration of approximating area under a curve using rectangles: a curved graph is overlaid with many adjacent vertical rectangles (yellow fill with blue outlines). The rectangles form a step pattern that approximates the region under the curve. The rectangles engulf the cur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d868a9fe973289aa420c79b2d86bfedfa088e8f4.jpg" descr="Riemann-sum rectangles under a curve&#10;&#10;Illustration of approximating area under a curve using rectangles: a curved graph is overlaid with many adjacent vertical rectangles (yellow fill with blue outlines). The rectangles form a step pattern that approximates the region under the curve. The rectangles engulf the curve.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D4C3" w14:textId="77777777" w:rsidR="009B18D6" w:rsidRDefault="00DD2F58">
      <w:pPr>
        <w:spacing w:after="220"/>
      </w:pPr>
      <w:r>
        <w:br/>
      </w:r>
    </w:p>
    <w:p w14:paraId="71581B9F" w14:textId="77777777" w:rsidR="009B18D6" w:rsidRDefault="00DD2F58">
      <w:pPr>
        <w:jc w:val="center"/>
      </w:pPr>
      <w:r>
        <w:rPr>
          <w:noProof/>
        </w:rPr>
        <w:drawing>
          <wp:inline distT="0" distB="0" distL="0" distR="0" wp14:anchorId="4C9EB6AD" wp14:editId="7FD2F877">
            <wp:extent cx="4905375" cy="3505200"/>
            <wp:effectExtent l="0" t="0" r="0" b="0"/>
            <wp:docPr id="13" name="image-12152001a7fdb469b7f2448d82f134ef32b030ef.jpg" descr="Riemann-sum diagram between α and β on the x-axis: an increasing curve labeled f(x) with several blue vertical rectangles drawn beneath it. The rectangles approximate the area under f(x) over the interval from α (left endpoint) to β (right endpoint)." title="Rectangular approximation from α to 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12152001a7fdb469b7f2448d82f134ef32b030ef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8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629"/>
    <w:multiLevelType w:val="hybridMultilevel"/>
    <w:tmpl w:val="D37CF3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13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D6"/>
    <w:rsid w:val="002E2363"/>
    <w:rsid w:val="004D7645"/>
    <w:rsid w:val="005B4BC9"/>
    <w:rsid w:val="00627B92"/>
    <w:rsid w:val="00662597"/>
    <w:rsid w:val="006743EA"/>
    <w:rsid w:val="009B18D6"/>
    <w:rsid w:val="009F01DE"/>
    <w:rsid w:val="00C013B1"/>
    <w:rsid w:val="00D80B9A"/>
    <w:rsid w:val="00DD1563"/>
    <w:rsid w:val="00E26237"/>
    <w:rsid w:val="00E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5B1B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E44008"/>
    <w:rPr>
      <w:color w:val="666666"/>
    </w:rPr>
  </w:style>
  <w:style w:type="paragraph" w:styleId="ListParagraph">
    <w:name w:val="List Paragraph"/>
    <w:basedOn w:val="Normal"/>
    <w:uiPriority w:val="34"/>
    <w:qFormat/>
    <w:rsid w:val="00E4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126</Words>
  <Characters>777</Characters>
  <Application>Microsoft Office Word</Application>
  <DocSecurity>0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#24 Prenotes - Introduction to Area</dc:title>
  <dc:subject/>
  <dc:creator>html-to-docx</dc:creator>
  <cp:keywords>html-to-docx</cp:keywords>
  <dc:description/>
  <cp:lastModifiedBy>Karl Schwede</cp:lastModifiedBy>
  <cp:revision>7</cp:revision>
  <dcterms:created xsi:type="dcterms:W3CDTF">2026-03-02T17:30:00Z</dcterms:created>
  <dcterms:modified xsi:type="dcterms:W3CDTF">2026-04-13T04:11:00Z</dcterms:modified>
</cp:coreProperties>
</file>