
<file path=[Content_Types].xml><?xml version="1.0" encoding="utf-8"?>
<Types xmlns="http://schemas.openxmlformats.org/package/2006/content-types">
  <Default Extension="jpg" ContentType="application/octet-stream"/>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CF27E" w14:textId="4F833BC4" w:rsidR="008F0EEA" w:rsidRDefault="00C769E4" w:rsidP="00C769E4">
      <w:pPr>
        <w:pStyle w:val="Heading1"/>
        <w:spacing w:before="330" w:line="271" w:lineRule="auto"/>
        <w:jc w:val="center"/>
      </w:pPr>
      <w:bookmarkStart w:id="0" w:name="continuity"/>
      <w:r w:rsidRPr="00C769E4">
        <w:rPr>
          <w:sz w:val="42"/>
        </w:rPr>
        <w:t>Math 1210 #</w:t>
      </w:r>
      <w:r>
        <w:rPr>
          <w:sz w:val="42"/>
        </w:rPr>
        <w:t>6</w:t>
      </w:r>
      <w:r>
        <w:rPr>
          <w:sz w:val="42"/>
        </w:rPr>
        <w:br/>
      </w:r>
      <w:r w:rsidR="00000000">
        <w:rPr>
          <w:sz w:val="42"/>
        </w:rPr>
        <w:t>Continuity</w:t>
      </w:r>
      <w:bookmarkEnd w:id="0"/>
    </w:p>
    <w:p w14:paraId="33098B8D" w14:textId="77777777" w:rsidR="008F0EEA" w:rsidRDefault="00000000">
      <w:pPr>
        <w:pStyle w:val="Heading2"/>
        <w:spacing w:before="330" w:line="271" w:lineRule="auto"/>
      </w:pPr>
      <w:bookmarkStart w:id="1" w:name="definition_continuity_at_a_point"/>
      <w:r>
        <w:rPr>
          <w:sz w:val="42"/>
        </w:rPr>
        <w:t>Definition: Continuity at a Point</w:t>
      </w:r>
      <w:bookmarkEnd w:id="1"/>
    </w:p>
    <w:p w14:paraId="103B79C4" w14:textId="77777777" w:rsidR="008F0EEA" w:rsidRDefault="00000000">
      <w:pPr>
        <w:spacing w:after="220"/>
      </w:pPr>
      <w:r>
        <w:t xml:space="preserve">Let </w:t>
      </w:r>
      <m:oMath>
        <m:r>
          <w:rPr>
            <w:rFonts w:ascii="Cambria Math" w:hAnsi="Cambria Math"/>
          </w:rPr>
          <m:t>f</m:t>
        </m:r>
      </m:oMath>
      <w:r>
        <w:t xml:space="preserve"> be defined on an open interval containing </w:t>
      </w:r>
      <m:oMath>
        <m:r>
          <w:rPr>
            <w:rFonts w:ascii="Cambria Math" w:hAnsi="Cambria Math"/>
          </w:rPr>
          <m:t>c</m:t>
        </m:r>
      </m:oMath>
      <w:r>
        <w:t xml:space="preserve">. We say that </w:t>
      </w:r>
      <m:oMath>
        <m:r>
          <w:rPr>
            <w:rFonts w:ascii="Cambria Math" w:hAnsi="Cambria Math"/>
          </w:rPr>
          <m:t>f</m:t>
        </m:r>
      </m:oMath>
      <w:r>
        <w:t xml:space="preserve"> is continuous at </w:t>
      </w:r>
      <m:oMath>
        <m:r>
          <w:rPr>
            <w:rFonts w:ascii="Cambria Math" w:hAnsi="Cambria Math"/>
          </w:rPr>
          <m:t>c</m:t>
        </m:r>
      </m:oMath>
      <w:r>
        <w:t xml:space="preserve"> if</w:t>
      </w:r>
    </w:p>
    <w:p w14:paraId="54BB0A00" w14:textId="77777777" w:rsidR="008F0EEA" w:rsidRDefault="00000000">
      <w:pPr>
        <w:spacing w:after="220"/>
      </w:pPr>
      <m:oMathPara>
        <m:oMath>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r>
                <w:rPr>
                  <w:rFonts w:ascii="Cambria Math" w:hAnsi="Cambria Math"/>
                </w:rPr>
                <m:t>c</m:t>
              </m:r>
            </m:lim>
          </m:limLow>
          <m:r>
            <m:rPr>
              <m:sty m:val="p"/>
            </m:rPr>
            <w:rPr>
              <w:rFonts w:ascii="Cambria Math" w:hAnsi="Cambria Math"/>
            </w:rPr>
            <m:t> </m:t>
          </m:r>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oMath>
      </m:oMathPara>
    </w:p>
    <w:p w14:paraId="267B8BE0" w14:textId="77777777" w:rsidR="008F0EEA" w:rsidRDefault="00000000">
      <w:pPr>
        <w:spacing w:after="220"/>
      </w:pPr>
      <w:r>
        <w:t>This indicates three things:</w:t>
      </w:r>
    </w:p>
    <w:p w14:paraId="6CB1DD19" w14:textId="77777777" w:rsidR="008F0EEA" w:rsidRDefault="00000000">
      <w:pPr>
        <w:numPr>
          <w:ilvl w:val="0"/>
          <w:numId w:val="1"/>
        </w:numPr>
      </w:pPr>
      <w:r>
        <w:t xml:space="preserve">The function is defined at </w:t>
      </w:r>
      <m:oMath>
        <m:r>
          <w:rPr>
            <w:rFonts w:ascii="Cambria Math" w:hAnsi="Cambria Math"/>
          </w:rPr>
          <m:t>x</m:t>
        </m:r>
        <m:r>
          <m:rPr>
            <m:sty m:val="p"/>
          </m:rPr>
          <w:rPr>
            <w:rFonts w:ascii="Cambria Math" w:hAnsi="Cambria Math"/>
          </w:rPr>
          <m:t>=</m:t>
        </m:r>
        <m:r>
          <w:rPr>
            <w:rFonts w:ascii="Cambria Math" w:hAnsi="Cambria Math"/>
          </w:rPr>
          <m:t>c</m:t>
        </m:r>
      </m:oMath>
      <w:r>
        <w:t>.</w:t>
      </w:r>
    </w:p>
    <w:p w14:paraId="7E7C0848" w14:textId="77777777" w:rsidR="008F0EEA" w:rsidRDefault="00000000">
      <w:pPr>
        <w:numPr>
          <w:ilvl w:val="0"/>
          <w:numId w:val="1"/>
        </w:numPr>
      </w:pPr>
      <w:r>
        <w:t xml:space="preserve">The limit exists at </w:t>
      </w:r>
      <m:oMath>
        <m:r>
          <w:rPr>
            <w:rFonts w:ascii="Cambria Math" w:hAnsi="Cambria Math"/>
          </w:rPr>
          <m:t>x</m:t>
        </m:r>
        <m:r>
          <m:rPr>
            <m:sty m:val="p"/>
          </m:rPr>
          <w:rPr>
            <w:rFonts w:ascii="Cambria Math" w:hAnsi="Cambria Math"/>
          </w:rPr>
          <m:t>=</m:t>
        </m:r>
        <m:r>
          <w:rPr>
            <w:rFonts w:ascii="Cambria Math" w:hAnsi="Cambria Math"/>
          </w:rPr>
          <m:t>c</m:t>
        </m:r>
      </m:oMath>
      <w:r>
        <w:t>.</w:t>
      </w:r>
    </w:p>
    <w:p w14:paraId="7756AA43" w14:textId="77777777" w:rsidR="008F0EEA" w:rsidRDefault="00000000">
      <w:pPr>
        <w:numPr>
          <w:ilvl w:val="0"/>
          <w:numId w:val="1"/>
        </w:numPr>
      </w:pPr>
      <w:r>
        <w:t xml:space="preserve">The limit at </w:t>
      </w:r>
      <m:oMath>
        <m:r>
          <w:rPr>
            <w:rFonts w:ascii="Cambria Math" w:hAnsi="Cambria Math"/>
          </w:rPr>
          <m:t>x</m:t>
        </m:r>
        <m:r>
          <m:rPr>
            <m:sty m:val="p"/>
          </m:rPr>
          <w:rPr>
            <w:rFonts w:ascii="Cambria Math" w:hAnsi="Cambria Math"/>
          </w:rPr>
          <m:t>=</m:t>
        </m:r>
        <m:r>
          <w:rPr>
            <w:rFonts w:ascii="Cambria Math" w:hAnsi="Cambria Math"/>
          </w:rPr>
          <m:t>c</m:t>
        </m:r>
      </m:oMath>
      <w:r>
        <w:t xml:space="preserve"> needs to be exactly the value of the function at </w:t>
      </w:r>
      <m:oMath>
        <m:r>
          <m:rPr>
            <m:sty m:val="p"/>
          </m:rPr>
          <w:rPr>
            <w:rFonts w:ascii="Cambria Math" w:hAnsi="Cambria Math"/>
          </w:rPr>
          <m:t>x=c</m:t>
        </m:r>
      </m:oMath>
      <w:r>
        <w:t>.</w:t>
      </w:r>
    </w:p>
    <w:p w14:paraId="52CED323" w14:textId="77777777" w:rsidR="008F0EEA" w:rsidRDefault="00000000">
      <w:pPr>
        <w:spacing w:after="220"/>
      </w:pPr>
      <w:r>
        <w:t>Three examples:</w:t>
      </w:r>
      <w:r>
        <w:br/>
      </w:r>
    </w:p>
    <w:p w14:paraId="6386B6DC" w14:textId="77777777" w:rsidR="008F0EEA" w:rsidRDefault="00000000">
      <w:pPr>
        <w:jc w:val="center"/>
      </w:pPr>
      <w:r>
        <w:rPr>
          <w:noProof/>
        </w:rPr>
        <w:drawing>
          <wp:inline distT="0" distB="0" distL="0" distR="0" wp14:anchorId="672CD437" wp14:editId="3DD62975">
            <wp:extent cx="5486400" cy="1445079"/>
            <wp:effectExtent l="0" t="0" r="0" b="0"/>
            <wp:docPr id="1" name="image-0540ac3315e92b16ab19e21aee66f1e82d24e96f.jpg" descr="Three identical, empty coordinate axes are shown side‑by‑side across the page. Each mini‑graph has a horizontal x‑axis and vertical y‑axis drawn with green dotted lines and arrowheads at both ends, with the origin at the center. No numbers, labels, points, or curves are plotted—these appear to be blank templates for sketching graphs." title="Three blank coordinate planes"/>
            <wp:cNvGraphicFramePr/>
            <a:graphic xmlns:a="http://schemas.openxmlformats.org/drawingml/2006/main">
              <a:graphicData uri="http://schemas.openxmlformats.org/drawingml/2006/picture">
                <pic:pic xmlns:pic="http://schemas.openxmlformats.org/drawingml/2006/picture">
                  <pic:nvPicPr>
                    <pic:cNvPr id="1" name="image-0540ac3315e92b16ab19e21aee66f1e82d24e96f.jpg"/>
                    <pic:cNvPicPr/>
                  </pic:nvPicPr>
                  <pic:blipFill>
                    <a:blip r:embed="rId5" cstate="print"/>
                    <a:srcRect/>
                    <a:stretch>
                      <a:fillRect/>
                    </a:stretch>
                  </pic:blipFill>
                  <pic:spPr>
                    <a:xfrm>
                      <a:off x="0" y="0"/>
                      <a:ext cx="5486400" cy="1445079"/>
                    </a:xfrm>
                    <a:prstGeom prst="rect">
                      <a:avLst/>
                    </a:prstGeom>
                  </pic:spPr>
                </pic:pic>
              </a:graphicData>
            </a:graphic>
          </wp:inline>
        </w:drawing>
      </w:r>
    </w:p>
    <w:p w14:paraId="6AB013A9" w14:textId="77777777" w:rsidR="0063764E" w:rsidRDefault="0063764E">
      <w:pPr>
        <w:rPr>
          <w:b/>
          <w:sz w:val="42"/>
        </w:rPr>
      </w:pPr>
      <w:bookmarkStart w:id="2" w:name="continuous_functions"/>
      <w:r>
        <w:rPr>
          <w:sz w:val="42"/>
        </w:rPr>
        <w:br w:type="page"/>
      </w:r>
    </w:p>
    <w:p w14:paraId="42220B43" w14:textId="496960B6" w:rsidR="008F0EEA" w:rsidRDefault="00000000">
      <w:pPr>
        <w:pStyle w:val="Heading2"/>
        <w:spacing w:before="330" w:line="271" w:lineRule="auto"/>
      </w:pPr>
      <w:r>
        <w:rPr>
          <w:sz w:val="42"/>
        </w:rPr>
        <w:lastRenderedPageBreak/>
        <w:t>Continuous Functions</w:t>
      </w:r>
      <w:bookmarkEnd w:id="2"/>
    </w:p>
    <w:p w14:paraId="4F24AF88" w14:textId="4A9EE857" w:rsidR="0063764E" w:rsidRDefault="00000000" w:rsidP="0063764E">
      <w:pPr>
        <w:pStyle w:val="ListParagraph"/>
        <w:numPr>
          <w:ilvl w:val="0"/>
          <w:numId w:val="3"/>
        </w:numPr>
        <w:spacing w:after="220"/>
      </w:pPr>
      <w:r>
        <w:t>All polynomial functions are continuous everywhere.</w:t>
      </w:r>
    </w:p>
    <w:p w14:paraId="144D0384" w14:textId="7A4CB7BE" w:rsidR="0063764E" w:rsidRDefault="00000000" w:rsidP="0063764E">
      <w:pPr>
        <w:pStyle w:val="ListParagraph"/>
        <w:numPr>
          <w:ilvl w:val="0"/>
          <w:numId w:val="3"/>
        </w:numPr>
        <w:spacing w:after="220"/>
      </w:pPr>
      <w:r>
        <w:t>All rational functions are continuous over their domain.</w:t>
      </w:r>
    </w:p>
    <w:p w14:paraId="7BD04108" w14:textId="758FFD3E" w:rsidR="0063764E" w:rsidRDefault="00000000" w:rsidP="0063764E">
      <w:pPr>
        <w:pStyle w:val="ListParagraph"/>
        <w:numPr>
          <w:ilvl w:val="0"/>
          <w:numId w:val="3"/>
        </w:numPr>
        <w:spacing w:after="220"/>
      </w:pPr>
      <w:r>
        <w:t>The absolute value function is continuous everywhere.</w:t>
      </w:r>
    </w:p>
    <w:p w14:paraId="099C5366" w14:textId="7316E354" w:rsidR="0063764E" w:rsidRDefault="00000000" w:rsidP="0063764E">
      <w:pPr>
        <w:pStyle w:val="ListParagraph"/>
        <w:numPr>
          <w:ilvl w:val="0"/>
          <w:numId w:val="3"/>
        </w:numPr>
        <w:spacing w:after="220"/>
      </w:p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ad>
          <m:radPr>
            <m:ctrlPr>
              <w:rPr>
                <w:rFonts w:ascii="Cambria Math" w:hAnsi="Cambria Math"/>
              </w:rPr>
            </m:ctrlPr>
          </m:radPr>
          <m:deg>
            <m:r>
              <w:rPr>
                <w:rFonts w:ascii="Cambria Math" w:hAnsi="Cambria Math"/>
              </w:rPr>
              <m:t>n</m:t>
            </m:r>
          </m:deg>
          <m:e>
            <m:r>
              <w:rPr>
                <w:rFonts w:ascii="Cambria Math" w:hAnsi="Cambria Math"/>
              </w:rPr>
              <m:t>x</m:t>
            </m:r>
          </m:e>
        </m:rad>
        <m:r>
          <m:rPr>
            <m:sty m:val="p"/>
          </m:rPr>
          <w:rPr>
            <w:rFonts w:ascii="Cambria Math" w:hAnsi="Cambria Math"/>
          </w:rPr>
          <m:t xml:space="preserve"> </m:t>
        </m:r>
      </m:oMath>
      <w:r>
        <w:t xml:space="preserve"> is continuous for all real numbers if n is odd.</w:t>
      </w:r>
    </w:p>
    <w:p w14:paraId="0385CCC4" w14:textId="461D83B3" w:rsidR="0063764E" w:rsidRDefault="00000000" w:rsidP="0063764E">
      <w:pPr>
        <w:pStyle w:val="ListParagraph"/>
        <w:numPr>
          <w:ilvl w:val="0"/>
          <w:numId w:val="3"/>
        </w:numPr>
        <w:spacing w:after="220"/>
      </w:pP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rad>
          <m:radPr>
            <m:ctrlPr>
              <w:rPr>
                <w:rFonts w:ascii="Cambria Math" w:hAnsi="Cambria Math"/>
              </w:rPr>
            </m:ctrlPr>
          </m:radPr>
          <m:deg>
            <m:r>
              <w:rPr>
                <w:rFonts w:ascii="Cambria Math" w:hAnsi="Cambria Math"/>
              </w:rPr>
              <m:t>n</m:t>
            </m:r>
          </m:deg>
          <m:e>
            <m:r>
              <w:rPr>
                <w:rFonts w:ascii="Cambria Math" w:hAnsi="Cambria Math"/>
              </w:rPr>
              <m:t>x</m:t>
            </m:r>
          </m:e>
        </m:rad>
      </m:oMath>
      <w:r>
        <w:t xml:space="preserve"> is continuous for all non-negative real numbers if n is even.</w:t>
      </w:r>
    </w:p>
    <w:p w14:paraId="211DD857" w14:textId="42AB193C" w:rsidR="0063764E" w:rsidRDefault="00000000" w:rsidP="0063764E">
      <w:pPr>
        <w:pStyle w:val="ListParagraph"/>
        <w:numPr>
          <w:ilvl w:val="0"/>
          <w:numId w:val="3"/>
        </w:numPr>
        <w:spacing w:after="220"/>
      </w:pPr>
      <w:r>
        <w:t>The sine and cosine functions are continuous over all real numbers.</w:t>
      </w:r>
    </w:p>
    <w:p w14:paraId="2F16CE0D" w14:textId="00C3117B" w:rsidR="008F0EEA" w:rsidRDefault="00000000" w:rsidP="0063764E">
      <w:pPr>
        <w:pStyle w:val="ListParagraph"/>
        <w:numPr>
          <w:ilvl w:val="0"/>
          <w:numId w:val="3"/>
        </w:numPr>
        <w:spacing w:after="220"/>
      </w:pPr>
      <w:r>
        <w:t>The cotangent, cosecant, secant and tangent functions are continuous over their domain.</w:t>
      </w:r>
    </w:p>
    <w:p w14:paraId="18EB91DB" w14:textId="77777777" w:rsidR="008F0EEA" w:rsidRDefault="00000000">
      <w:pPr>
        <w:pStyle w:val="Heading2"/>
        <w:spacing w:before="330" w:line="271" w:lineRule="auto"/>
      </w:pPr>
      <w:bookmarkStart w:id="3" w:name="more_continuous_functions"/>
      <w:r>
        <w:rPr>
          <w:sz w:val="42"/>
        </w:rPr>
        <w:t>More continuous functions</w:t>
      </w:r>
      <w:bookmarkEnd w:id="3"/>
    </w:p>
    <w:p w14:paraId="20473CD4" w14:textId="77777777" w:rsidR="008F0EEA" w:rsidRDefault="00000000">
      <w:pPr>
        <w:spacing w:after="220"/>
      </w:pPr>
      <w:r>
        <w:t xml:space="preserve">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and </w:t>
      </w: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oMath>
      <w:r>
        <w:t xml:space="preserve"> are continuous at </w:t>
      </w:r>
      <m:oMath>
        <m:r>
          <w:rPr>
            <w:rFonts w:ascii="Cambria Math" w:hAnsi="Cambria Math"/>
          </w:rPr>
          <m:t>x</m:t>
        </m:r>
        <m:r>
          <m:rPr>
            <m:sty m:val="p"/>
          </m:rPr>
          <w:rPr>
            <w:rFonts w:ascii="Cambria Math" w:hAnsi="Cambria Math"/>
          </w:rPr>
          <m:t>=</m:t>
        </m:r>
        <m:r>
          <w:rPr>
            <w:rFonts w:ascii="Cambria Math" w:hAnsi="Cambria Math"/>
          </w:rPr>
          <m:t>c</m:t>
        </m:r>
      </m:oMath>
      <w:r>
        <w:t>, then so are</w:t>
      </w:r>
    </w:p>
    <w:p w14:paraId="67F54251" w14:textId="658D6485" w:rsidR="008F0EEA" w:rsidRDefault="00000000">
      <w:pPr>
        <w:spacing w:after="220"/>
      </w:pPr>
      <m:oMathPara>
        <m:oMath>
          <m:m>
            <m:mPr>
              <m:plcHide m:val="1"/>
              <m:mcs>
                <m:mc>
                  <m:mcPr>
                    <m:count m:val="1"/>
                    <m:mcJc m:val="center"/>
                  </m:mcPr>
                </m:mc>
              </m:mcs>
              <m:ctrlPr>
                <w:rPr>
                  <w:rFonts w:ascii="Cambria Math" w:hAnsi="Cambria Math"/>
                  <w:i/>
                </w:rPr>
              </m:ctrlPr>
            </m:mPr>
            <m:mr>
              <m:e>
                <m:r>
                  <w:rPr>
                    <w:rFonts w:ascii="Cambria Math" w:hAnsi="Cambria Math"/>
                  </w:rPr>
                  <m:t>kf</m:t>
                </m:r>
                <m:r>
                  <m:rPr>
                    <m:sty m:val="p"/>
                  </m:rPr>
                  <w:rPr>
                    <w:rFonts w:ascii="Cambria Math" w:hAnsi="Cambria Math"/>
                  </w:rPr>
                  <m:t>(</m:t>
                </m:r>
                <m:r>
                  <w:rPr>
                    <w:rFonts w:ascii="Cambria Math" w:hAnsi="Cambria Math"/>
                  </w:rPr>
                  <m:t>x</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m:t>
                </m:r>
                <m:r>
                  <w:rPr>
                    <w:rFonts w:ascii="Cambria Math" w:hAnsi="Cambria Math"/>
                  </w:rPr>
                  <m:t>fg</m:t>
                </m:r>
                <m:r>
                  <m:rPr>
                    <m:sty m:val="p"/>
                  </m:rPr>
                  <w:rPr>
                    <w:rFonts w:ascii="Cambria Math" w:hAnsi="Cambria Math"/>
                  </w:rPr>
                  <m:t>)(</m:t>
                </m:r>
                <m:r>
                  <w:rPr>
                    <w:rFonts w:ascii="Cambria Math" w:hAnsi="Cambria Math"/>
                  </w:rPr>
                  <m:t>x</m:t>
                </m:r>
                <m:r>
                  <m:rPr>
                    <m:sty m:val="p"/>
                  </m:rPr>
                  <w:rPr>
                    <w:rFonts w:ascii="Cambria Math" w:hAnsi="Cambria Math"/>
                  </w:rPr>
                  <m:t>),</m:t>
                </m:r>
                <m:r>
                  <m:rPr>
                    <m:sty m:val="p"/>
                  </m:rPr>
                  <w:rPr>
                    <w:rFonts w:ascii="Cambria Math" w:hAnsi="Cambria Math"/>
                  </w:rPr>
                  <m:t xml:space="preserve"> </m:t>
                </m:r>
                <m:r>
                  <m:rPr>
                    <m:sty m:val="p"/>
                  </m:rPr>
                  <w:rPr>
                    <w:rFonts w:ascii="Cambria Math" w:hAnsi="Cambria Math"/>
                  </w:rPr>
                  <m:t xml:space="preserve"> </m:t>
                </m:r>
                <m:f>
                  <m:fPr>
                    <m:ctrlPr>
                      <w:rPr>
                        <w:rFonts w:ascii="Cambria Math" w:hAnsi="Cambria Math"/>
                      </w:rPr>
                    </m:ctrlPr>
                  </m:fPr>
                  <m:num>
                    <m:r>
                      <w:rPr>
                        <w:rFonts w:ascii="Cambria Math" w:hAnsi="Cambria Math"/>
                      </w:rPr>
                      <m:t>f</m:t>
                    </m:r>
                  </m:num>
                  <m:den>
                    <m:r>
                      <w:rPr>
                        <w:rFonts w:ascii="Cambria Math" w:hAnsi="Cambria Math"/>
                      </w:rPr>
                      <m:t>g</m:t>
                    </m:r>
                  </m:den>
                </m:f>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)≠0)</m:t>
                </m:r>
              </m:e>
            </m:mr>
            <m:mr>
              <m:e>
                <m:sSup>
                  <m:sSupPr>
                    <m:ctrlPr>
                      <w:rPr>
                        <w:rFonts w:ascii="Cambria Math" w:hAnsi="Cambria Math"/>
                      </w:rPr>
                    </m:ctrlPr>
                  </m:sSupPr>
                  <m:e>
                    <m:r>
                      <w:rPr>
                        <w:rFonts w:ascii="Cambria Math" w:hAnsi="Cambria Math"/>
                      </w:rPr>
                      <m:t>f</m:t>
                    </m:r>
                  </m:e>
                  <m:sup>
                    <m:r>
                      <w:rPr>
                        <w:rFonts w:ascii="Cambria Math" w:hAnsi="Cambria Math"/>
                      </w:rPr>
                      <m:t>n</m:t>
                    </m:r>
                  </m:sup>
                </m:sSup>
                <m:r>
                  <m:rPr>
                    <m:sty m:val="p"/>
                  </m:rPr>
                  <w:rPr>
                    <w:rFonts w:ascii="Cambria Math" w:hAnsi="Cambria Math"/>
                  </w:rPr>
                  <m:t>(</m:t>
                </m:r>
                <m:r>
                  <w:rPr>
                    <w:rFonts w:ascii="Cambria Math" w:hAnsi="Cambria Math"/>
                  </w:rPr>
                  <m:t>x</m:t>
                </m:r>
                <m:r>
                  <m:rPr>
                    <m:sty m:val="p"/>
                  </m:rPr>
                  <w:rPr>
                    <w:rFonts w:ascii="Cambria Math" w:hAnsi="Cambria Math"/>
                  </w:rPr>
                  <m:t>),</m:t>
                </m:r>
                <m:r>
                  <m:rPr>
                    <m:sty m:val="p"/>
                  </m:rPr>
                  <w:rPr>
                    <w:rFonts w:ascii="Cambria Math" w:hAnsi="Cambria Math"/>
                  </w:rPr>
                  <m:t xml:space="preserve">  </m:t>
                </m:r>
                <m:rad>
                  <m:radPr>
                    <m:ctrlPr>
                      <w:rPr>
                        <w:rFonts w:ascii="Cambria Math" w:hAnsi="Cambria Math"/>
                      </w:rPr>
                    </m:ctrlPr>
                  </m:radPr>
                  <m:deg>
                    <m:r>
                      <w:rPr>
                        <w:rFonts w:ascii="Cambria Math" w:hAnsi="Cambria Math"/>
                      </w:rPr>
                      <m:t>n</m:t>
                    </m:r>
                  </m:deg>
                  <m:e>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e>
                </m:rad>
                <m:r>
                  <m:rPr>
                    <m:sty m:val="p"/>
                  </m:rPr>
                  <w:rPr>
                    <w:rFonts w:ascii="Cambria Math" w:hAnsi="Cambria Math"/>
                  </w:rPr>
                  <m:t>,</m:t>
                </m:r>
                <m:r>
                  <m:rPr>
                    <m:sty m:val="p"/>
                  </m:rPr>
                  <w:rPr>
                    <w:rFonts w:ascii="Cambria Math" w:hAnsi="Cambria Math"/>
                  </w:rPr>
                  <m:t xml:space="preserve">  </m:t>
                </m:r>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)&gt;0</m:t>
                </m:r>
                <m:r>
                  <m:rPr>
                    <m:nor/>
                  </m:rPr>
                  <m:t> </m:t>
                </m:r>
                <m:r>
                  <m:rPr>
                    <m:nor/>
                  </m:rPr>
                  <m:t xml:space="preserve">if </m:t>
                </m:r>
                <w:proofErr w:type="spellStart"/>
                <m:r>
                  <m:rPr>
                    <m:nor/>
                  </m:rPr>
                  <m:t>niseven</m:t>
                </m:r>
                <w:proofErr w:type="spellEnd"/>
                <m:r>
                  <m:rPr>
                    <m:nor/>
                  </m:rPr>
                  <m:t> </m:t>
                </m:r>
                <m:r>
                  <m:rPr>
                    <m:sty m:val="p"/>
                  </m:rPr>
                  <w:rPr>
                    <w:rFonts w:ascii="Cambria Math" w:hAnsi="Cambria Math"/>
                  </w:rPr>
                  <m:t>)</m:t>
                </m:r>
              </m:e>
            </m:mr>
          </m:m>
        </m:oMath>
      </m:oMathPara>
    </w:p>
    <w:p w14:paraId="46FE0B32" w14:textId="77777777" w:rsidR="008F0EEA" w:rsidRDefault="00000000">
      <w:pPr>
        <w:pStyle w:val="Heading2"/>
      </w:pPr>
      <w:r>
        <w:t>EX 1</w:t>
      </w:r>
    </w:p>
    <w:p w14:paraId="1B005AFA" w14:textId="77777777" w:rsidR="008F0EEA" w:rsidRDefault="00000000">
      <w:pPr>
        <w:spacing w:after="220"/>
      </w:pPr>
      <w:r>
        <w:t xml:space="preserve"> State where these functions are continuous.</w:t>
      </w:r>
    </w:p>
    <w:p w14:paraId="77AEEC2E" w14:textId="77777777" w:rsidR="008F0EEA" w:rsidRDefault="00000000">
      <w:pPr>
        <w:pStyle w:val="Heading3"/>
      </w:pPr>
      <w:r>
        <w:t>1a)</w:t>
      </w:r>
    </w:p>
    <w:p w14:paraId="0CA785DE" w14:textId="77777777" w:rsidR="008F0EEA" w:rsidRDefault="00000000">
      <w:pPr>
        <w:spacing w:after="220"/>
      </w:pPr>
      <w:r>
        <w:t xml:space="preserve">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-9</m:t>
        </m:r>
      </m:oMath>
    </w:p>
    <w:p w14:paraId="11C7515F" w14:textId="77777777" w:rsidR="008F0EEA" w:rsidRDefault="008F0EEA">
      <w:pPr>
        <w:spacing w:after="0"/>
      </w:pPr>
    </w:p>
    <w:p w14:paraId="26895413" w14:textId="77777777" w:rsidR="008F0EEA" w:rsidRDefault="008F0EEA">
      <w:pPr>
        <w:spacing w:after="0"/>
      </w:pPr>
    </w:p>
    <w:p w14:paraId="7D6B16F8" w14:textId="77777777" w:rsidR="008F0EEA" w:rsidRDefault="00000000">
      <w:pPr>
        <w:pStyle w:val="Heading3"/>
      </w:pPr>
      <w:r>
        <w:t>1b)</w:t>
      </w:r>
    </w:p>
    <w:p w14:paraId="105D1F88" w14:textId="77777777" w:rsidR="008F0EEA" w:rsidRDefault="00000000">
      <w:pPr>
        <w:spacing w:after="220"/>
      </w:pPr>
      <w:r>
        <w:t xml:space="preserve"> </w:t>
      </w:r>
      <m:oMath>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ad>
          <m:radPr>
            <m:degHide m:val="1"/>
            <m:ctrlPr>
              <w:rPr>
                <w:rFonts w:ascii="Cambria Math" w:hAnsi="Cambria Math"/>
              </w:rPr>
            </m:ctrlPr>
          </m:radPr>
          <m:deg/>
          <m:e>
            <m:r>
              <w:rPr>
                <w:rFonts w:ascii="Cambria Math" w:hAnsi="Cambria Math"/>
              </w:rPr>
              <m:t>x</m:t>
            </m:r>
            <m:r>
              <m:rPr>
                <m:sty m:val="p"/>
              </m:rPr>
              <w:rPr>
                <w:rFonts w:ascii="Cambria Math" w:hAnsi="Cambria Math"/>
              </w:rPr>
              <m:t>-5</m:t>
            </m:r>
          </m:e>
        </m:rad>
      </m:oMath>
    </w:p>
    <w:p w14:paraId="5F8F6C69" w14:textId="77777777" w:rsidR="008F0EEA" w:rsidRDefault="008F0EEA">
      <w:pPr>
        <w:spacing w:after="0"/>
      </w:pPr>
    </w:p>
    <w:p w14:paraId="1C3EE757" w14:textId="77777777" w:rsidR="008F0EEA" w:rsidRDefault="008F0EEA">
      <w:pPr>
        <w:spacing w:after="0"/>
      </w:pPr>
    </w:p>
    <w:p w14:paraId="343DBD5D" w14:textId="77777777" w:rsidR="008F0EEA" w:rsidRDefault="00000000">
      <w:pPr>
        <w:pStyle w:val="Heading3"/>
      </w:pPr>
      <w:r>
        <w:t>1c)</w:t>
      </w:r>
    </w:p>
    <w:p w14:paraId="3F965A93" w14:textId="77777777" w:rsidR="008F0EEA" w:rsidRDefault="00000000">
      <w:pPr>
        <w:spacing w:after="220"/>
      </w:pPr>
      <w:r>
        <w:t xml:space="preserve"> </w:t>
      </w:r>
      <m:oMath>
        <m:r>
          <w:rPr>
            <w:rFonts w:ascii="Cambria Math" w:hAnsi="Cambria Math"/>
          </w:rPr>
          <m:t>h</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21-7</m:t>
            </m:r>
            <m:r>
              <w:rPr>
                <w:rFonts w:ascii="Cambria Math" w:hAnsi="Cambria Math"/>
              </w:rPr>
              <m:t>x</m:t>
            </m:r>
          </m:num>
          <m:den>
            <m:r>
              <w:rPr>
                <w:rFonts w:ascii="Cambria Math" w:hAnsi="Cambria Math"/>
              </w:rPr>
              <m:t>x</m:t>
            </m:r>
            <m:r>
              <m:rPr>
                <m:sty m:val="p"/>
              </m:rPr>
              <w:rPr>
                <w:rFonts w:ascii="Cambria Math" w:hAnsi="Cambria Math"/>
              </w:rPr>
              <m:t>-3</m:t>
            </m:r>
          </m:den>
        </m:f>
      </m:oMath>
    </w:p>
    <w:p w14:paraId="061D7F50" w14:textId="77777777" w:rsidR="008F0EEA" w:rsidRDefault="008F0EEA">
      <w:pPr>
        <w:spacing w:after="0"/>
      </w:pPr>
    </w:p>
    <w:p w14:paraId="34A9E599" w14:textId="77777777" w:rsidR="008F0EEA" w:rsidRDefault="008F0EEA">
      <w:pPr>
        <w:spacing w:after="0"/>
      </w:pPr>
    </w:p>
    <w:p w14:paraId="74D9E7A2" w14:textId="77777777" w:rsidR="008F0EEA" w:rsidRDefault="00000000">
      <w:pPr>
        <w:pStyle w:val="Heading3"/>
      </w:pPr>
      <w:r>
        <w:t>1d)</w:t>
      </w:r>
    </w:p>
    <w:p w14:paraId="669835E0" w14:textId="77777777" w:rsidR="008F0EEA" w:rsidRDefault="00000000">
      <w:pPr>
        <w:spacing w:after="220"/>
      </w:pPr>
      <w:r>
        <w:t xml:space="preserve"> </w:t>
      </w:r>
      <m:oMath>
        <m:r>
          <m:rPr>
            <m:sty m:val="p"/>
          </m:rPr>
          <w:rPr>
            <w:rFonts w:ascii="Cambria Math" w:hAnsi="Cambria Math"/>
          </w:rPr>
          <m:t xml:space="preserve"> </m:t>
        </m:r>
        <m:r>
          <w:rPr>
            <w:rFonts w:ascii="Cambria Math" w:hAnsi="Cambria Math"/>
          </w:rPr>
          <m:t>p</m:t>
        </m:r>
        <m:r>
          <m:rPr>
            <m:sty m:val="p"/>
          </m:rPr>
          <w:rPr>
            <w:rFonts w:ascii="Cambria Math" w:hAnsi="Cambria Math"/>
          </w:rPr>
          <m:t>(</m:t>
        </m:r>
        <m:r>
          <w:rPr>
            <w:rFonts w:ascii="Cambria Math" w:hAnsi="Cambria Math"/>
          </w:rPr>
          <m:t>x</m:t>
        </m:r>
        <m:r>
          <m:rPr>
            <m:sty m:val="p"/>
          </m:rPr>
          <w:rPr>
            <w:rFonts w:ascii="Cambria Math" w:hAnsi="Cambria Math"/>
          </w:rPr>
          <m:t>)=</m:t>
        </m:r>
        <m:d>
          <m:dPr>
            <m:begChr m:val="{"/>
            <m:endChr m:val=""/>
            <m:ctrlPr>
              <w:rPr>
                <w:rFonts w:ascii="Cambria Math" w:hAnsi="Cambria Math"/>
              </w:rPr>
            </m:ctrlPr>
          </m:dPr>
          <m:e>
            <m:m>
              <m:mPr>
                <m:plcHide m:val="1"/>
                <m:mcs>
                  <m:mc>
                    <m:mcPr>
                      <m:count m:val="2"/>
                      <m:mcJc m:val="left"/>
                    </m:mcPr>
                  </m:mc>
                </m:mcs>
                <m:ctrlPr>
                  <w:rPr>
                    <w:rFonts w:ascii="Cambria Math" w:hAnsi="Cambria Math"/>
                    <w:i/>
                  </w:rPr>
                </m:ctrlPr>
              </m:mPr>
              <m:mr>
                <m:e>
                  <m:r>
                    <m:rPr>
                      <m:sty m:val="p"/>
                    </m:rPr>
                    <w:rPr>
                      <w:rFonts w:ascii="Cambria Math" w:hAnsi="Cambria Math"/>
                    </w:rPr>
                    <m:t>7-3</m:t>
                  </m:r>
                  <m:r>
                    <w:rPr>
                      <w:rFonts w:ascii="Cambria Math" w:hAnsi="Cambria Math"/>
                    </w:rPr>
                    <m:t>x</m:t>
                  </m:r>
                </m:e>
                <m:e>
                  <m:r>
                    <w:rPr>
                      <w:rFonts w:ascii="Cambria Math" w:hAnsi="Cambria Math"/>
                    </w:rPr>
                    <m:t>x</m:t>
                  </m:r>
                  <m:r>
                    <m:rPr>
                      <m:sty m:val="p"/>
                    </m:rPr>
                    <w:rPr>
                      <w:rFonts w:ascii="Cambria Math" w:hAnsi="Cambria Math"/>
                    </w:rPr>
                    <m:t>≤3</m:t>
                  </m:r>
                </m:e>
              </m:mr>
              <m:mr>
                <m:e>
                  <m:r>
                    <m:rPr>
                      <m:sty m:val="p"/>
                    </m:rPr>
                    <w:rPr>
                      <w:rFonts w:ascii="Cambria Math" w:hAnsi="Cambria Math"/>
                    </w:rPr>
                    <m:t>-2</m:t>
                  </m:r>
                </m:e>
                <m:e>
                  <m:r>
                    <w:rPr>
                      <w:rFonts w:ascii="Cambria Math" w:hAnsi="Cambria Math"/>
                    </w:rPr>
                    <m:t>x</m:t>
                  </m:r>
                  <m:r>
                    <m:rPr>
                      <m:sty m:val="p"/>
                    </m:rPr>
                    <w:rPr>
                      <w:rFonts w:ascii="Cambria Math" w:hAnsi="Cambria Math"/>
                    </w:rPr>
                    <m:t>&gt;3</m:t>
                  </m:r>
                </m:e>
              </m:mr>
            </m:m>
          </m:e>
        </m:d>
      </m:oMath>
    </w:p>
    <w:p w14:paraId="7857AE29" w14:textId="77777777" w:rsidR="008F0EEA" w:rsidRDefault="008F0EEA">
      <w:pPr>
        <w:spacing w:after="0"/>
      </w:pPr>
    </w:p>
    <w:p w14:paraId="56C1484A" w14:textId="77777777" w:rsidR="008F0EEA" w:rsidRDefault="008F0EEA">
      <w:pPr>
        <w:spacing w:after="0"/>
      </w:pPr>
    </w:p>
    <w:p w14:paraId="4FFF2037" w14:textId="77777777" w:rsidR="008F0EEA" w:rsidRDefault="008F0EEA">
      <w:pPr>
        <w:spacing w:after="0"/>
      </w:pPr>
    </w:p>
    <w:p w14:paraId="0983B5F3" w14:textId="77777777" w:rsidR="008F0EEA" w:rsidRDefault="008F0EEA">
      <w:pPr>
        <w:spacing w:after="0"/>
      </w:pPr>
    </w:p>
    <w:p w14:paraId="1CE7E832" w14:textId="77777777" w:rsidR="008F0EEA" w:rsidRDefault="00000000">
      <w:pPr>
        <w:pStyle w:val="Heading2"/>
        <w:spacing w:before="330" w:line="271" w:lineRule="auto"/>
      </w:pPr>
      <w:bookmarkStart w:id="4" w:name="composite_limit_theorem"/>
      <w:r>
        <w:rPr>
          <w:sz w:val="42"/>
        </w:rPr>
        <w:lastRenderedPageBreak/>
        <w:t>Composite Limit Theorem</w:t>
      </w:r>
      <w:bookmarkEnd w:id="4"/>
    </w:p>
    <w:p w14:paraId="07C3937E" w14:textId="77777777" w:rsidR="008F0EEA" w:rsidRDefault="00000000">
      <w:pPr>
        <w:spacing w:after="220"/>
      </w:pPr>
      <w:r>
        <w:t xml:space="preserve">If </w:t>
      </w:r>
      <m:oMath>
        <m:r>
          <m:rPr>
            <m:sty m:val="p"/>
          </m:rPr>
          <w:rPr>
            <w:rFonts w:ascii="Cambria Math" w:hAnsi="Cambria Math"/>
          </w:rPr>
          <m:t xml:space="preserve"> </m:t>
        </m:r>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r>
              <w:rPr>
                <w:rFonts w:ascii="Cambria Math" w:hAnsi="Cambria Math"/>
              </w:rPr>
              <m:t>c</m:t>
            </m:r>
          </m:lim>
        </m:limLow>
        <m:r>
          <m:rPr>
            <m:sty m:val="p"/>
          </m:rPr>
          <w:rPr>
            <w:rFonts w:ascii="Cambria Math" w:hAnsi="Cambria Math"/>
          </w:rPr>
          <m:t> </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L</m:t>
        </m:r>
      </m:oMath>
      <w:r>
        <w:t xml:space="preserve"> and </w:t>
      </w:r>
      <m:oMath>
        <m:r>
          <w:rPr>
            <w:rFonts w:ascii="Cambria Math" w:hAnsi="Cambria Math"/>
          </w:rPr>
          <m:t>f</m:t>
        </m:r>
      </m:oMath>
      <w:r>
        <w:t xml:space="preserve"> is continuous at </w:t>
      </w:r>
      <m:oMath>
        <m:r>
          <w:rPr>
            <w:rFonts w:ascii="Cambria Math" w:hAnsi="Cambria Math"/>
          </w:rPr>
          <m:t>L</m:t>
        </m:r>
      </m:oMath>
      <w:r>
        <w:t xml:space="preserve">, then </w:t>
      </w:r>
      <m:oMath>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r>
              <w:rPr>
                <w:rFonts w:ascii="Cambria Math" w:hAnsi="Cambria Math"/>
              </w:rPr>
              <m:t>c</m:t>
            </m:r>
          </m:lim>
        </m:limLow>
        <m:r>
          <m:rPr>
            <m:sty m:val="p"/>
          </m:rPr>
          <w:rPr>
            <w:rFonts w:ascii="Cambria Math" w:hAnsi="Cambria Math"/>
          </w:rPr>
          <m:t> </m:t>
        </m:r>
        <m:r>
          <w:rPr>
            <w:rFonts w:ascii="Cambria Math" w:hAnsi="Cambria Math"/>
          </w:rPr>
          <m:t>f</m:t>
        </m:r>
        <m:r>
          <m:rPr>
            <m:sty m:val="p"/>
          </m:rPr>
          <w:rPr>
            <w:rFonts w:ascii="Cambria Math" w:hAnsi="Cambria Math"/>
          </w:rPr>
          <m:t>(</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r>
          <w:rPr>
            <w:rFonts w:ascii="Cambria Math" w:hAnsi="Cambria Math"/>
          </w:rPr>
          <m:t>f</m:t>
        </m:r>
        <m:d>
          <m:dPr>
            <m:ctrlPr>
              <w:rPr>
                <w:rFonts w:ascii="Cambria Math" w:hAnsi="Cambria Math"/>
              </w:rPr>
            </m:ctrlPr>
          </m:dPr>
          <m:e>
            <m:limLow>
              <m:limLowPr>
                <m:ctrlPr>
                  <w:rPr>
                    <w:rFonts w:ascii="Cambria Math" w:hAnsi="Cambria Math"/>
                  </w:rPr>
                </m:ctrlPr>
              </m:limLowPr>
              <m:e>
                <m:r>
                  <m:rPr>
                    <m:sty m:val="p"/>
                  </m:rPr>
                  <w:rPr>
                    <w:rFonts w:ascii="Cambria Math" w:hAnsi="Cambria Math"/>
                  </w:rPr>
                  <m:t>lim</m:t>
                </m:r>
              </m:e>
              <m:lim>
                <m:r>
                  <w:rPr>
                    <w:rFonts w:ascii="Cambria Math" w:hAnsi="Cambria Math"/>
                  </w:rPr>
                  <m:t>x</m:t>
                </m:r>
                <m:r>
                  <m:rPr>
                    <m:sty m:val="p"/>
                  </m:rPr>
                  <w:rPr>
                    <w:rFonts w:ascii="Cambria Math" w:hAnsi="Cambria Math"/>
                  </w:rPr>
                  <m:t>→</m:t>
                </m:r>
                <m:r>
                  <w:rPr>
                    <w:rFonts w:ascii="Cambria Math" w:hAnsi="Cambria Math"/>
                  </w:rPr>
                  <m:t>c</m:t>
                </m:r>
              </m:lim>
            </m:limLow>
            <m:r>
              <m:rPr>
                <m:sty m:val="p"/>
              </m:rPr>
              <w:rPr>
                <w:rFonts w:ascii="Cambria Math" w:hAnsi="Cambria Math"/>
              </w:rPr>
              <m:t> </m:t>
            </m:r>
            <m:r>
              <w:rPr>
                <w:rFonts w:ascii="Cambria Math" w:hAnsi="Cambria Math"/>
              </w:rPr>
              <m:t>g</m:t>
            </m:r>
            <m:r>
              <m:rPr>
                <m:sty m:val="p"/>
              </m:rPr>
              <w:rPr>
                <w:rFonts w:ascii="Cambria Math" w:hAnsi="Cambria Math"/>
              </w:rPr>
              <m:t>(</m:t>
            </m:r>
            <m:r>
              <w:rPr>
                <w:rFonts w:ascii="Cambria Math" w:hAnsi="Cambria Math"/>
              </w:rPr>
              <m:t>x</m:t>
            </m:r>
            <m:r>
              <m:rPr>
                <m:sty m:val="p"/>
              </m:rPr>
              <w:rPr>
                <w:rFonts w:ascii="Cambria Math" w:hAnsi="Cambria Math"/>
              </w:rPr>
              <m:t>)</m:t>
            </m:r>
          </m:e>
        </m:d>
        <m:r>
          <m:rPr>
            <m:sty m:val="p"/>
          </m:rPr>
          <w:rPr>
            <w:rFonts w:ascii="Cambria Math" w:hAnsi="Cambria Math"/>
          </w:rPr>
          <m:t>=</m:t>
        </m:r>
        <m:r>
          <w:rPr>
            <w:rFonts w:ascii="Cambria Math" w:hAnsi="Cambria Math"/>
          </w:rPr>
          <m:t>f</m:t>
        </m:r>
        <m:r>
          <m:rPr>
            <m:sty m:val="p"/>
          </m:rPr>
          <w:rPr>
            <w:rFonts w:ascii="Cambria Math" w:hAnsi="Cambria Math"/>
          </w:rPr>
          <m:t>(</m:t>
        </m:r>
        <m:r>
          <w:rPr>
            <w:rFonts w:ascii="Cambria Math" w:hAnsi="Cambria Math"/>
          </w:rPr>
          <m:t>L</m:t>
        </m:r>
        <m:r>
          <m:rPr>
            <m:sty m:val="p"/>
          </m:rPr>
          <w:rPr>
            <w:rFonts w:ascii="Cambria Math" w:hAnsi="Cambria Math"/>
          </w:rPr>
          <m:t>)</m:t>
        </m:r>
      </m:oMath>
    </w:p>
    <w:p w14:paraId="74FE0DA1" w14:textId="77777777" w:rsidR="008F0EEA" w:rsidRDefault="00000000">
      <w:pPr>
        <w:pStyle w:val="Heading2"/>
      </w:pPr>
      <w:r>
        <w:t>EX 2</w:t>
      </w:r>
    </w:p>
    <w:p w14:paraId="515DD6EB" w14:textId="77777777" w:rsidR="008F0EEA" w:rsidRDefault="00000000">
      <w:pPr>
        <w:spacing w:after="220"/>
      </w:pPr>
      <w:r>
        <w:t xml:space="preserve"> At what points are the following functions continuous?</w:t>
      </w:r>
    </w:p>
    <w:p w14:paraId="180AD1C3" w14:textId="77777777" w:rsidR="008F0EEA" w:rsidRDefault="00000000">
      <w:pPr>
        <w:pStyle w:val="Heading3"/>
      </w:pPr>
      <w:r>
        <w:t>2a)</w:t>
      </w:r>
    </w:p>
    <w:p w14:paraId="721DD7E4" w14:textId="77777777" w:rsidR="008F0EEA" w:rsidRDefault="00000000">
      <w:pPr>
        <w:spacing w:after="220"/>
      </w:pPr>
      <w:r>
        <w:t xml:space="preserve"> </w:t>
      </w:r>
      <m:oMath>
        <m:r>
          <w:rPr>
            <w:rFonts w:ascii="Cambria Math" w:hAnsi="Cambria Math"/>
          </w:rPr>
          <m:t>h</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r>
                  <m:rPr>
                    <m:sty m:val="p"/>
                  </m:rPr>
                  <w:rPr>
                    <w:rFonts w:ascii="Cambria Math" w:hAnsi="Cambria Math"/>
                  </w:rPr>
                  <m:t>4+</m:t>
                </m:r>
                <m:sSup>
                  <m:sSupPr>
                    <m:ctrlPr>
                      <w:rPr>
                        <w:rFonts w:ascii="Cambria Math" w:hAnsi="Cambria Math"/>
                      </w:rPr>
                    </m:ctrlPr>
                  </m:sSupPr>
                  <m:e>
                    <m:r>
                      <w:rPr>
                        <w:rFonts w:ascii="Cambria Math" w:hAnsi="Cambria Math"/>
                      </w:rPr>
                      <m:t>x</m:t>
                    </m:r>
                  </m:e>
                  <m:sup>
                    <m:r>
                      <m:rPr>
                        <m:sty m:val="p"/>
                      </m:rPr>
                      <w:rPr>
                        <w:rFonts w:ascii="Cambria Math" w:hAnsi="Cambria Math"/>
                      </w:rPr>
                      <m:t>2</m:t>
                    </m:r>
                  </m:sup>
                </m:sSup>
              </m:e>
            </m:rad>
          </m:den>
        </m:f>
      </m:oMath>
    </w:p>
    <w:p w14:paraId="7DF02C8D" w14:textId="77777777" w:rsidR="008F0EEA" w:rsidRDefault="008F0EEA">
      <w:pPr>
        <w:spacing w:after="0"/>
      </w:pPr>
    </w:p>
    <w:p w14:paraId="01EA1EA1" w14:textId="77777777" w:rsidR="008F0EEA" w:rsidRDefault="008F0EEA">
      <w:pPr>
        <w:spacing w:after="0"/>
      </w:pPr>
    </w:p>
    <w:p w14:paraId="0DA5AE47" w14:textId="77777777" w:rsidR="008F0EEA" w:rsidRDefault="00000000">
      <w:pPr>
        <w:pStyle w:val="Heading3"/>
      </w:pPr>
      <w:r>
        <w:t>2b)</w:t>
      </w:r>
    </w:p>
    <w:p w14:paraId="281B9E95" w14:textId="77777777" w:rsidR="008F0EEA" w:rsidRDefault="00000000">
      <w:pPr>
        <w:spacing w:after="220"/>
      </w:pPr>
      <w:r>
        <w:t xml:space="preserve"> </w:t>
      </w:r>
      <m:oMath>
        <m:r>
          <w:rPr>
            <w:rFonts w:ascii="Cambria Math" w:hAnsi="Cambria Math"/>
          </w:rPr>
          <m:t>g</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t</m:t>
        </m:r>
        <m:r>
          <m:rPr>
            <m:sty m:val="p"/>
          </m:rPr>
          <w:rPr>
            <w:rFonts w:ascii="Cambria Math" w:hAnsi="Cambria Math"/>
          </w:rPr>
          <m:t>-2|</m:t>
        </m:r>
      </m:oMath>
    </w:p>
    <w:p w14:paraId="469F7ADE" w14:textId="77777777" w:rsidR="008F0EEA" w:rsidRDefault="008F0EEA">
      <w:pPr>
        <w:spacing w:after="0"/>
      </w:pPr>
    </w:p>
    <w:p w14:paraId="6F396E16" w14:textId="77777777" w:rsidR="008F0EEA" w:rsidRDefault="008F0EEA">
      <w:pPr>
        <w:spacing w:after="0"/>
      </w:pPr>
    </w:p>
    <w:p w14:paraId="09414139" w14:textId="77777777" w:rsidR="008F0EEA" w:rsidRDefault="008F0EEA">
      <w:pPr>
        <w:spacing w:after="0"/>
      </w:pPr>
    </w:p>
    <w:p w14:paraId="276FEB85" w14:textId="77777777" w:rsidR="008F0EEA" w:rsidRDefault="008F0EEA">
      <w:pPr>
        <w:spacing w:after="0"/>
      </w:pPr>
    </w:p>
    <w:p w14:paraId="2DE058F1" w14:textId="77777777" w:rsidR="0063764E" w:rsidRDefault="0063764E">
      <w:pPr>
        <w:spacing w:after="0"/>
      </w:pPr>
    </w:p>
    <w:p w14:paraId="2074BF13" w14:textId="77777777" w:rsidR="0063764E" w:rsidRDefault="0063764E">
      <w:pPr>
        <w:spacing w:after="0"/>
      </w:pPr>
    </w:p>
    <w:p w14:paraId="6E41565F" w14:textId="77777777" w:rsidR="0063764E" w:rsidRDefault="0063764E">
      <w:pPr>
        <w:spacing w:after="0"/>
      </w:pPr>
    </w:p>
    <w:p w14:paraId="0BAB0F8E" w14:textId="77777777" w:rsidR="008F0EEA" w:rsidRDefault="008F0EEA">
      <w:pPr>
        <w:spacing w:after="0"/>
      </w:pPr>
    </w:p>
    <w:p w14:paraId="3C8083F1" w14:textId="77777777" w:rsidR="008F0EEA" w:rsidRDefault="008F0EEA">
      <w:pPr>
        <w:spacing w:after="0"/>
      </w:pPr>
    </w:p>
    <w:p w14:paraId="295287B9" w14:textId="77777777" w:rsidR="008F0EEA" w:rsidRDefault="00000000">
      <w:pPr>
        <w:pStyle w:val="Heading2"/>
      </w:pPr>
      <w:r>
        <w:t>EX 3</w:t>
      </w:r>
    </w:p>
    <w:p w14:paraId="5E2D8F82" w14:textId="77777777" w:rsidR="008F0EEA" w:rsidRDefault="00000000">
      <w:pPr>
        <w:spacing w:after="220"/>
      </w:pPr>
      <w:r>
        <w:t xml:space="preserve"> If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rPr>
                  <m:t>x</m:t>
                </m:r>
              </m:e>
              <m:sup>
                <m:r>
                  <m:rPr>
                    <m:sty m:val="p"/>
                  </m:rPr>
                  <w:rPr>
                    <w:rFonts w:ascii="Cambria Math" w:hAnsi="Cambria Math"/>
                  </w:rPr>
                  <m:t>2</m:t>
                </m:r>
              </m:sup>
            </m:sSup>
            <m:r>
              <m:rPr>
                <m:sty m:val="p"/>
              </m:rPr>
              <w:rPr>
                <w:rFonts w:ascii="Cambria Math" w:hAnsi="Cambria Math"/>
              </w:rPr>
              <m:t>-49</m:t>
            </m:r>
          </m:num>
          <m:den>
            <m:r>
              <w:rPr>
                <w:rFonts w:ascii="Cambria Math" w:hAnsi="Cambria Math"/>
              </w:rPr>
              <m:t>x</m:t>
            </m:r>
            <m:r>
              <m:rPr>
                <m:sty m:val="p"/>
              </m:rPr>
              <w:rPr>
                <w:rFonts w:ascii="Cambria Math" w:hAnsi="Cambria Math"/>
              </w:rPr>
              <m:t>-7</m:t>
            </m:r>
          </m:den>
        </m:f>
      </m:oMath>
      <w:r>
        <w:t>, how do we need to complete the definition for this to be continuous everywhere?</w:t>
      </w:r>
    </w:p>
    <w:p w14:paraId="14E75D20" w14:textId="77777777" w:rsidR="008F0EEA" w:rsidRDefault="008F0EEA">
      <w:pPr>
        <w:spacing w:after="0"/>
      </w:pPr>
    </w:p>
    <w:p w14:paraId="0AEC4183" w14:textId="77777777" w:rsidR="008F0EEA" w:rsidRDefault="008F0EEA">
      <w:pPr>
        <w:spacing w:after="0"/>
      </w:pPr>
    </w:p>
    <w:p w14:paraId="2499EA80" w14:textId="77777777" w:rsidR="008F0EEA" w:rsidRDefault="008F0EEA">
      <w:pPr>
        <w:spacing w:after="0"/>
      </w:pPr>
    </w:p>
    <w:p w14:paraId="3FC5F4E9" w14:textId="77777777" w:rsidR="008F0EEA" w:rsidRDefault="008F0EEA">
      <w:pPr>
        <w:spacing w:after="0"/>
      </w:pPr>
    </w:p>
    <w:p w14:paraId="307483E8" w14:textId="77777777" w:rsidR="0063764E" w:rsidRDefault="0063764E">
      <w:pPr>
        <w:spacing w:after="0"/>
      </w:pPr>
    </w:p>
    <w:p w14:paraId="6DC9A204" w14:textId="77777777" w:rsidR="0063764E" w:rsidRDefault="0063764E">
      <w:pPr>
        <w:spacing w:after="0"/>
      </w:pPr>
    </w:p>
    <w:p w14:paraId="28516244" w14:textId="77777777" w:rsidR="008F0EEA" w:rsidRDefault="00000000">
      <w:pPr>
        <w:pStyle w:val="Heading2"/>
        <w:spacing w:before="330" w:line="271" w:lineRule="auto"/>
      </w:pPr>
      <w:bookmarkStart w:id="5" w:name="intermediate_value_theorem"/>
      <w:r>
        <w:rPr>
          <w:sz w:val="42"/>
        </w:rPr>
        <w:t>Intermediate Value Theorem</w:t>
      </w:r>
      <w:bookmarkEnd w:id="5"/>
    </w:p>
    <w:p w14:paraId="55339974" w14:textId="77777777" w:rsidR="008F0EEA" w:rsidRDefault="00000000">
      <w:pPr>
        <w:spacing w:after="220"/>
      </w:pPr>
      <m:oMath>
        <m:r>
          <w:rPr>
            <w:rFonts w:ascii="Cambria Math" w:hAnsi="Cambria Math"/>
          </w:rPr>
          <m:t>f</m:t>
        </m:r>
      </m:oMath>
      <w:r>
        <w:t xml:space="preserve"> is a function defined on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and </w:t>
      </w:r>
      <m:oMath>
        <m:r>
          <w:rPr>
            <w:rFonts w:ascii="Cambria Math" w:hAnsi="Cambria Math"/>
          </w:rPr>
          <m:t>ω</m:t>
        </m:r>
      </m:oMath>
      <w:r>
        <w:t xml:space="preserve"> is a number between </w:t>
      </w:r>
      <m:oMath>
        <m:r>
          <w:rPr>
            <w:rFonts w:ascii="Cambria Math" w:hAnsi="Cambria Math"/>
          </w:rPr>
          <m:t>f</m:t>
        </m:r>
        <m:r>
          <m:rPr>
            <m:sty m:val="p"/>
          </m:rPr>
          <w:rPr>
            <w:rFonts w:ascii="Cambria Math" w:hAnsi="Cambria Math"/>
          </w:rPr>
          <m:t>(</m:t>
        </m:r>
        <m:r>
          <w:rPr>
            <w:rFonts w:ascii="Cambria Math" w:hAnsi="Cambria Math"/>
          </w:rPr>
          <m:t>a</m:t>
        </m:r>
        <m:r>
          <m:rPr>
            <m:sty m:val="p"/>
          </m:rPr>
          <w:rPr>
            <w:rFonts w:ascii="Cambria Math" w:hAnsi="Cambria Math"/>
          </w:rPr>
          <m:t>)</m:t>
        </m:r>
      </m:oMath>
      <w:r>
        <w:t xml:space="preserve"> and </w:t>
      </w:r>
      <m:oMath>
        <m:r>
          <w:rPr>
            <w:rFonts w:ascii="Cambria Math" w:hAnsi="Cambria Math"/>
          </w:rPr>
          <m:t>f</m:t>
        </m:r>
        <m:r>
          <m:rPr>
            <m:sty m:val="p"/>
          </m:rPr>
          <w:rPr>
            <w:rFonts w:ascii="Cambria Math" w:hAnsi="Cambria Math"/>
          </w:rPr>
          <m:t>(</m:t>
        </m:r>
        <m:r>
          <w:rPr>
            <w:rFonts w:ascii="Cambria Math" w:hAnsi="Cambria Math"/>
          </w:rPr>
          <m:t>b</m:t>
        </m:r>
        <m:r>
          <m:rPr>
            <m:sty m:val="p"/>
          </m:rPr>
          <w:rPr>
            <w:rFonts w:ascii="Cambria Math" w:hAnsi="Cambria Math"/>
          </w:rPr>
          <m:t>)</m:t>
        </m:r>
      </m:oMath>
      <w:r>
        <w:t>.</w:t>
      </w:r>
      <w:r>
        <w:br/>
        <w:t xml:space="preserve">If </w:t>
      </w:r>
      <m:oMath>
        <m:r>
          <w:rPr>
            <w:rFonts w:ascii="Cambria Math" w:hAnsi="Cambria Math"/>
          </w:rPr>
          <m:t>f</m:t>
        </m:r>
      </m:oMath>
      <w:r>
        <w:t xml:space="preserve"> is continuous on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t xml:space="preserve">, then there exists at least one number, </w:t>
      </w:r>
      <m:oMath>
        <m:r>
          <w:rPr>
            <w:rFonts w:ascii="Cambria Math" w:hAnsi="Cambria Math"/>
          </w:rPr>
          <m:t>c</m:t>
        </m:r>
      </m:oMath>
      <w:r>
        <w:t xml:space="preserve">, </w:t>
      </w:r>
      <m:oMath>
        <m:r>
          <m:rPr>
            <m:sty m:val="p"/>
          </m:rPr>
          <w:rPr>
            <w:rFonts w:ascii="Cambria Math" w:hAnsi="Cambria Math"/>
          </w:rPr>
          <m:t>(</m:t>
        </m:r>
        <m:r>
          <w:rPr>
            <w:rFonts w:ascii="Cambria Math" w:hAnsi="Cambria Math"/>
          </w:rPr>
          <m:t>a</m:t>
        </m:r>
        <m:r>
          <m:rPr>
            <m:sty m:val="p"/>
          </m:rPr>
          <w:rPr>
            <w:rFonts w:ascii="Cambria Math" w:hAnsi="Cambria Math"/>
          </w:rPr>
          <m:t>&lt;</m:t>
        </m:r>
        <m:r>
          <w:rPr>
            <w:rFonts w:ascii="Cambria Math" w:hAnsi="Cambria Math"/>
          </w:rPr>
          <m:t>c</m:t>
        </m:r>
        <m:r>
          <m:rPr>
            <m:sty m:val="p"/>
          </m:rPr>
          <w:rPr>
            <w:rFonts w:ascii="Cambria Math" w:hAnsi="Cambria Math"/>
          </w:rPr>
          <m:t>&lt;</m:t>
        </m:r>
        <m:r>
          <w:rPr>
            <w:rFonts w:ascii="Cambria Math" w:hAnsi="Cambria Math"/>
          </w:rPr>
          <m:t>b</m:t>
        </m:r>
        <m:r>
          <m:rPr>
            <m:sty m:val="p"/>
          </m:rPr>
          <w:rPr>
            <w:rFonts w:ascii="Cambria Math" w:hAnsi="Cambria Math"/>
          </w:rPr>
          <m:t>)</m:t>
        </m:r>
      </m:oMath>
      <w:r>
        <w:t xml:space="preserve"> such that </w:t>
      </w:r>
      <m:oMath>
        <m:r>
          <w:rPr>
            <w:rFonts w:ascii="Cambria Math" w:hAnsi="Cambria Math"/>
          </w:rPr>
          <m:t>f</m:t>
        </m:r>
        <m:r>
          <m:rPr>
            <m:sty m:val="p"/>
          </m:rPr>
          <w:rPr>
            <w:rFonts w:ascii="Cambria Math" w:hAnsi="Cambria Math"/>
          </w:rPr>
          <m:t>(</m:t>
        </m:r>
        <m:r>
          <w:rPr>
            <w:rFonts w:ascii="Cambria Math" w:hAnsi="Cambria Math"/>
          </w:rPr>
          <m:t>c</m:t>
        </m:r>
        <m:r>
          <m:rPr>
            <m:sty m:val="p"/>
          </m:rPr>
          <w:rPr>
            <w:rFonts w:ascii="Cambria Math" w:hAnsi="Cambria Math"/>
          </w:rPr>
          <m:t>)=</m:t>
        </m:r>
        <m:r>
          <w:rPr>
            <w:rFonts w:ascii="Cambria Math" w:hAnsi="Cambria Math"/>
          </w:rPr>
          <m:t>ω</m:t>
        </m:r>
      </m:oMath>
      <w:r>
        <w:t>.</w:t>
      </w:r>
    </w:p>
    <w:p w14:paraId="3792CD4F" w14:textId="77777777" w:rsidR="008F0EEA" w:rsidRDefault="008F0EEA">
      <w:pPr>
        <w:spacing w:after="0"/>
      </w:pPr>
    </w:p>
    <w:p w14:paraId="15DB2532" w14:textId="77777777" w:rsidR="008F0EEA" w:rsidRDefault="008F0EEA">
      <w:pPr>
        <w:spacing w:after="0"/>
      </w:pPr>
    </w:p>
    <w:p w14:paraId="132EAC4F" w14:textId="77777777" w:rsidR="008F0EEA" w:rsidRDefault="008F0EEA">
      <w:pPr>
        <w:spacing w:after="0"/>
      </w:pPr>
    </w:p>
    <w:p w14:paraId="0E66FAE7" w14:textId="77777777" w:rsidR="0063764E" w:rsidRDefault="0063764E">
      <w:r>
        <w:br w:type="page"/>
      </w:r>
    </w:p>
    <w:p w14:paraId="00950E92" w14:textId="7D2BA507" w:rsidR="008F0EEA" w:rsidRDefault="00000000">
      <w:pPr>
        <w:spacing w:after="220"/>
      </w:pPr>
      <w:r>
        <w:lastRenderedPageBreak/>
        <w:t>Use interval notation to state all values for which this function is continuous.</w:t>
      </w:r>
      <w:r>
        <w:br/>
      </w:r>
    </w:p>
    <w:p w14:paraId="715CAF88" w14:textId="77777777" w:rsidR="008F0EEA" w:rsidRDefault="00000000">
      <w:pPr>
        <w:jc w:val="center"/>
      </w:pPr>
      <w:r>
        <w:rPr>
          <w:noProof/>
        </w:rPr>
        <w:drawing>
          <wp:inline distT="0" distB="0" distL="0" distR="0" wp14:anchorId="5C01416C" wp14:editId="3737B6DC">
            <wp:extent cx="5486400" cy="3441174"/>
            <wp:effectExtent l="0" t="0" r="0" b="0"/>
            <wp:docPr id="2" name="image-c3811859c7e12ee17f062723f8f97fc166cd669b.jpg" descr="A red, piecewise function is plotted on a Cartesian grid with labeled axes (x approximately from −12 to 12 and y from about −7 to 7). On the far left is a U‑shaped/parabola‑like branch that dips to an open circle at its minimum (around x≈−8, y≈−6), while a separate filled dot at the same x‑value sits higher (around y≈−3), indicating a different defined value at that x. The left branch then rises and continues to the right, crossing the x‑axis near x≈−4 and ending at a filled point near (−2, 3). Near x≈−1 there is a very steep descending segment (almost vertical) that joins into a smooth middle curve near the y‑axis. The middle curve rises to a rounded peak near x≈2 (y≈3) and then decreases to an open circle near (6, 2). A separate right‑hand branch starts at a filled dot near (6, 5), arches over, and descends to a filled point on the x‑axis near (10, 0), continuing downward beyond x=10. Open circles mark excluded endpoints; filled circles mark included points." title="Piecewise function graph with open and closed points"/>
            <wp:cNvGraphicFramePr/>
            <a:graphic xmlns:a="http://schemas.openxmlformats.org/drawingml/2006/main">
              <a:graphicData uri="http://schemas.openxmlformats.org/drawingml/2006/picture">
                <pic:pic xmlns:pic="http://schemas.openxmlformats.org/drawingml/2006/picture">
                  <pic:nvPicPr>
                    <pic:cNvPr id="2" name="image-c3811859c7e12ee17f062723f8f97fc166cd669b.jpg"/>
                    <pic:cNvPicPr/>
                  </pic:nvPicPr>
                  <pic:blipFill>
                    <a:blip r:embed="rId6" cstate="print"/>
                    <a:srcRect/>
                    <a:stretch>
                      <a:fillRect/>
                    </a:stretch>
                  </pic:blipFill>
                  <pic:spPr>
                    <a:xfrm>
                      <a:off x="0" y="0"/>
                      <a:ext cx="5486400" cy="3441174"/>
                    </a:xfrm>
                    <a:prstGeom prst="rect">
                      <a:avLst/>
                    </a:prstGeom>
                  </pic:spPr>
                </pic:pic>
              </a:graphicData>
            </a:graphic>
          </wp:inline>
        </w:drawing>
      </w:r>
    </w:p>
    <w:p w14:paraId="0BC6F2F7" w14:textId="77777777" w:rsidR="008F0EEA" w:rsidRDefault="008F0EEA">
      <w:pPr>
        <w:spacing w:after="0"/>
      </w:pPr>
    </w:p>
    <w:p w14:paraId="6A63A4A7" w14:textId="77777777" w:rsidR="008F0EEA" w:rsidRDefault="008F0EEA">
      <w:pPr>
        <w:spacing w:after="0"/>
      </w:pPr>
    </w:p>
    <w:p w14:paraId="0BB079FB" w14:textId="77777777" w:rsidR="008F0EEA" w:rsidRDefault="008F0EEA">
      <w:pPr>
        <w:spacing w:after="0"/>
      </w:pPr>
    </w:p>
    <w:p w14:paraId="0C444776" w14:textId="77777777" w:rsidR="008F0EEA" w:rsidRDefault="008F0EEA">
      <w:pPr>
        <w:spacing w:after="0"/>
      </w:pPr>
    </w:p>
    <w:p w14:paraId="327632F7" w14:textId="77777777" w:rsidR="008F0EEA" w:rsidRDefault="008F0EEA">
      <w:pPr>
        <w:spacing w:after="0"/>
      </w:pPr>
    </w:p>
    <w:p w14:paraId="7B8DF0F0" w14:textId="77777777" w:rsidR="008F0EEA" w:rsidRDefault="008F0EEA">
      <w:pPr>
        <w:spacing w:after="0"/>
      </w:pPr>
    </w:p>
    <w:p w14:paraId="0F6124C5" w14:textId="77777777" w:rsidR="008F0EEA" w:rsidRDefault="008F0EEA">
      <w:pPr>
        <w:spacing w:after="0"/>
      </w:pPr>
    </w:p>
    <w:p w14:paraId="1CCC5D87" w14:textId="77777777" w:rsidR="008F0EEA" w:rsidRDefault="008F0EEA">
      <w:pPr>
        <w:spacing w:after="0"/>
      </w:pPr>
    </w:p>
    <w:sectPr w:rsidR="008F0EE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07B61"/>
    <w:multiLevelType w:val="hybridMultilevel"/>
    <w:tmpl w:val="04384A6C"/>
    <w:lvl w:ilvl="0" w:tplc="6C78ABF2">
      <w:start w:val="1"/>
      <w:numFmt w:val="decimal"/>
      <w:lvlText w:val="%1."/>
      <w:lvlJc w:val="left"/>
      <w:pPr>
        <w:tabs>
          <w:tab w:val="num" w:pos="1080"/>
        </w:tabs>
        <w:ind w:left="720" w:hanging="360"/>
      </w:pPr>
    </w:lvl>
    <w:lvl w:ilvl="1" w:tplc="D434725C">
      <w:numFmt w:val="decimal"/>
      <w:lvlText w:val=""/>
      <w:lvlJc w:val="left"/>
    </w:lvl>
    <w:lvl w:ilvl="2" w:tplc="B728120E">
      <w:numFmt w:val="decimal"/>
      <w:lvlText w:val=""/>
      <w:lvlJc w:val="left"/>
    </w:lvl>
    <w:lvl w:ilvl="3" w:tplc="20CA3196">
      <w:numFmt w:val="decimal"/>
      <w:lvlText w:val=""/>
      <w:lvlJc w:val="left"/>
    </w:lvl>
    <w:lvl w:ilvl="4" w:tplc="C038C5B6">
      <w:numFmt w:val="decimal"/>
      <w:lvlText w:val=""/>
      <w:lvlJc w:val="left"/>
    </w:lvl>
    <w:lvl w:ilvl="5" w:tplc="66589F94">
      <w:numFmt w:val="decimal"/>
      <w:lvlText w:val=""/>
      <w:lvlJc w:val="left"/>
    </w:lvl>
    <w:lvl w:ilvl="6" w:tplc="985EB38E">
      <w:numFmt w:val="decimal"/>
      <w:lvlText w:val=""/>
      <w:lvlJc w:val="left"/>
    </w:lvl>
    <w:lvl w:ilvl="7" w:tplc="D45EB37E">
      <w:numFmt w:val="decimal"/>
      <w:lvlText w:val=""/>
      <w:lvlJc w:val="left"/>
    </w:lvl>
    <w:lvl w:ilvl="8" w:tplc="8E6C4126">
      <w:numFmt w:val="decimal"/>
      <w:lvlText w:val=""/>
      <w:lvlJc w:val="left"/>
    </w:lvl>
  </w:abstractNum>
  <w:abstractNum w:abstractNumId="1" w15:restartNumberingAfterBreak="0">
    <w:nsid w:val="151B5ECA"/>
    <w:multiLevelType w:val="hybridMultilevel"/>
    <w:tmpl w:val="D92E3F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693E79"/>
    <w:multiLevelType w:val="hybridMultilevel"/>
    <w:tmpl w:val="D1D22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006555">
    <w:abstractNumId w:val="0"/>
  </w:num>
  <w:num w:numId="2" w16cid:durableId="1218665005">
    <w:abstractNumId w:val="2"/>
  </w:num>
  <w:num w:numId="3" w16cid:durableId="1589577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EEA"/>
    <w:rsid w:val="004052CE"/>
    <w:rsid w:val="0063764E"/>
    <w:rsid w:val="008F0EEA"/>
    <w:rsid w:val="00C76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33DBBB"/>
  <w15:docId w15:val="{6651CAB2-DD96-2D40-A59A-C11C959C0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outlineLvl w:val="0"/>
    </w:pPr>
    <w:rPr>
      <w:b/>
      <w:sz w:val="32"/>
    </w:rPr>
  </w:style>
  <w:style w:type="paragraph" w:styleId="Heading2">
    <w:name w:val="heading 2"/>
    <w:basedOn w:val="Normal"/>
    <w:uiPriority w:val="9"/>
    <w:unhideWhenUsed/>
    <w:qFormat/>
    <w:pPr>
      <w:outlineLvl w:val="1"/>
    </w:pPr>
    <w:rPr>
      <w:b/>
      <w:sz w:val="28"/>
    </w:rPr>
  </w:style>
  <w:style w:type="paragraph" w:styleId="Heading3">
    <w:name w:val="heading 3"/>
    <w:basedOn w:val="Normal"/>
    <w:uiPriority w:val="9"/>
    <w:unhideWhenUsed/>
    <w:qFormat/>
    <w:p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ListParagraph">
    <w:name w:val="List Paragraph"/>
    <w:basedOn w:val="Normal"/>
    <w:uiPriority w:val="34"/>
    <w:qFormat/>
    <w:rsid w:val="006376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281</Words>
  <Characters>1608</Characters>
  <Application>Microsoft Office Word</Application>
  <DocSecurity>0</DocSecurity>
  <Lines>13</Lines>
  <Paragraphs>3</Paragraphs>
  <ScaleCrop>false</ScaleCrop>
  <Company/>
  <LinksUpToDate>false</LinksUpToDate>
  <CharactersWithSpaces>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1210 #6 Prenotes - Continuity</dc:title>
  <dc:subject/>
  <dc:creator>html-to-docx</dc:creator>
  <cp:keywords>html-to-docx</cp:keywords>
  <dc:description/>
  <cp:lastModifiedBy>Aryaman Maithani</cp:lastModifiedBy>
  <cp:revision>3</cp:revision>
  <dcterms:created xsi:type="dcterms:W3CDTF">2026-03-02T17:32:00Z</dcterms:created>
  <dcterms:modified xsi:type="dcterms:W3CDTF">2026-04-09T00:05:00Z</dcterms:modified>
</cp:coreProperties>
</file>