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81A76" w14:textId="3E604ADB" w:rsidR="00C15DAC" w:rsidRDefault="005825F9" w:rsidP="005825F9">
      <w:pPr>
        <w:pStyle w:val="Heading1"/>
        <w:keepNext/>
        <w:spacing w:before="330" w:line="271" w:lineRule="auto"/>
        <w:jc w:val="center"/>
      </w:pPr>
      <w:bookmarkStart w:id="0" w:name="indeterminate_forms_of_type_0_0"/>
      <w:r w:rsidRPr="005825F9">
        <w:rPr>
          <w:sz w:val="42"/>
        </w:rPr>
        <w:t>Math 1220 #</w:t>
      </w:r>
      <w:r>
        <w:rPr>
          <w:sz w:val="42"/>
        </w:rPr>
        <w:t>14</w:t>
      </w:r>
      <w:r>
        <w:rPr>
          <w:sz w:val="42"/>
        </w:rPr>
        <w:br/>
        <w:t>Indeterminate Forms of Type 0/0</w:t>
      </w:r>
      <w:bookmarkEnd w:id="0"/>
    </w:p>
    <w:p w14:paraId="0AFF3997" w14:textId="77777777" w:rsidR="00D414F8" w:rsidRDefault="00D414F8">
      <w:pPr>
        <w:spacing w:after="220"/>
      </w:pPr>
    </w:p>
    <w:p w14:paraId="657BDD42" w14:textId="70AF2A86" w:rsidR="00C15DAC" w:rsidRDefault="00C24693">
      <w:pPr>
        <w:spacing w:after="220"/>
      </w:pPr>
      <w:r>
        <w:t xml:space="preserve">Previously we found the limit of an expression which appeared to approach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0</m:t>
            </m:r>
          </m:den>
        </m:f>
      </m:oMath>
      <w:r>
        <w:t>.</w:t>
      </w:r>
    </w:p>
    <w:p w14:paraId="5BE41640" w14:textId="77777777" w:rsidR="00C15DAC" w:rsidRDefault="00C24693">
      <w:pPr>
        <w:spacing w:after="220"/>
      </w:pPr>
      <w:r>
        <w:t xml:space="preserve">Determine this limit.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→2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+3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den>
        </m:f>
      </m:oMath>
    </w:p>
    <w:p w14:paraId="583676F5" w14:textId="77777777" w:rsidR="00C15DAC" w:rsidRDefault="00C15DAC">
      <w:pPr>
        <w:spacing w:after="0"/>
      </w:pPr>
    </w:p>
    <w:p w14:paraId="3C7E6973" w14:textId="77777777" w:rsidR="00C15DAC" w:rsidRDefault="00C15DAC">
      <w:pPr>
        <w:spacing w:after="0"/>
      </w:pPr>
    </w:p>
    <w:p w14:paraId="58A02F73" w14:textId="77777777" w:rsidR="00C15DAC" w:rsidRDefault="00C15DAC">
      <w:pPr>
        <w:spacing w:after="0"/>
      </w:pPr>
    </w:p>
    <w:p w14:paraId="4A86E312" w14:textId="77777777" w:rsidR="00D414F8" w:rsidRDefault="00D414F8">
      <w:pPr>
        <w:spacing w:after="220"/>
      </w:pPr>
    </w:p>
    <w:p w14:paraId="345639EE" w14:textId="77777777" w:rsidR="00D414F8" w:rsidRDefault="00D414F8">
      <w:pPr>
        <w:spacing w:after="220"/>
      </w:pPr>
    </w:p>
    <w:p w14:paraId="7412A7EC" w14:textId="77777777" w:rsidR="00D414F8" w:rsidRDefault="00D414F8">
      <w:pPr>
        <w:spacing w:after="220"/>
      </w:pPr>
    </w:p>
    <w:p w14:paraId="269E1DAF" w14:textId="77777777" w:rsidR="00D414F8" w:rsidRDefault="00D414F8">
      <w:pPr>
        <w:spacing w:after="220"/>
      </w:pPr>
    </w:p>
    <w:p w14:paraId="71DFEC05" w14:textId="77777777" w:rsidR="00D414F8" w:rsidRDefault="00D414F8">
      <w:pPr>
        <w:spacing w:after="220"/>
      </w:pPr>
    </w:p>
    <w:p w14:paraId="14494458" w14:textId="1AE58304" w:rsidR="00C15DAC" w:rsidRDefault="00C24693">
      <w:pPr>
        <w:spacing w:after="220"/>
      </w:pPr>
      <w:r>
        <w:t xml:space="preserve">We also were able to geometrically determine this limit.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→0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59CF9738" w14:textId="77777777" w:rsidR="00C15DAC" w:rsidRDefault="00C15DAC">
      <w:pPr>
        <w:spacing w:after="0"/>
      </w:pPr>
    </w:p>
    <w:p w14:paraId="0BE9227A" w14:textId="77777777" w:rsidR="00C15DAC" w:rsidRDefault="00C15DAC">
      <w:pPr>
        <w:spacing w:after="0"/>
      </w:pPr>
    </w:p>
    <w:p w14:paraId="09DC61B7" w14:textId="77777777" w:rsidR="00C15DAC" w:rsidRDefault="00C15DAC">
      <w:pPr>
        <w:spacing w:after="0"/>
      </w:pPr>
    </w:p>
    <w:p w14:paraId="669D5037" w14:textId="77777777" w:rsidR="00C15DAC" w:rsidRDefault="00C15DAC">
      <w:pPr>
        <w:spacing w:after="0"/>
      </w:pPr>
    </w:p>
    <w:p w14:paraId="3C1B4AA9" w14:textId="77777777" w:rsidR="00C15DAC" w:rsidRDefault="00C24693">
      <w:pPr>
        <w:pageBreakBefore/>
        <w:spacing w:before="330" w:line="271" w:lineRule="auto"/>
      </w:pPr>
      <w:bookmarkStart w:id="1" w:name="l_hopital_s_rule"/>
      <w:proofErr w:type="spellStart"/>
      <w:r>
        <w:rPr>
          <w:b/>
          <w:sz w:val="42"/>
        </w:rPr>
        <w:lastRenderedPageBreak/>
        <w:t>L'Hopital's</w:t>
      </w:r>
      <w:proofErr w:type="spellEnd"/>
      <w:r>
        <w:rPr>
          <w:b/>
          <w:sz w:val="42"/>
        </w:rPr>
        <w:t xml:space="preserve"> Rule:</w:t>
      </w:r>
      <w:bookmarkEnd w:id="1"/>
    </w:p>
    <w:p w14:paraId="442BE4EF" w14:textId="77777777" w:rsidR="00D414F8" w:rsidRDefault="00C24693">
      <w:pPr>
        <w:spacing w:after="220"/>
      </w:pPr>
      <w:r>
        <w:t xml:space="preserve">If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a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a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)=0 </m:t>
        </m:r>
      </m:oMath>
      <w:r>
        <w:t xml:space="preserve"> and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a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>
        <w:t xml:space="preserve"> exists (either finite or </w:t>
      </w:r>
      <m:oMath>
        <m:r>
          <m:rPr>
            <m:sty m:val="p"/>
          </m:rPr>
          <w:rPr>
            <w:rFonts w:ascii="Cambria Math" w:hAnsi="Cambria Math"/>
          </w:rPr>
          <m:t>±∞</m:t>
        </m:r>
      </m:oMath>
      <w:r>
        <w:t xml:space="preserve"> ), </w:t>
      </w:r>
    </w:p>
    <w:p w14:paraId="7E0C18D2" w14:textId="366E652B" w:rsidR="00C15DAC" w:rsidRDefault="00C24693">
      <w:pPr>
        <w:spacing w:after="220"/>
      </w:pPr>
      <w:r>
        <w:t xml:space="preserve">then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a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a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>
        <w:t>.</w:t>
      </w:r>
    </w:p>
    <w:p w14:paraId="312131EB" w14:textId="77777777" w:rsidR="00C15DAC" w:rsidRDefault="00C15DAC">
      <w:pPr>
        <w:spacing w:after="0"/>
      </w:pPr>
    </w:p>
    <w:p w14:paraId="6184C0FD" w14:textId="77777777" w:rsidR="00C15DAC" w:rsidRDefault="00C15DAC">
      <w:pPr>
        <w:spacing w:after="0"/>
      </w:pPr>
    </w:p>
    <w:p w14:paraId="3CEC81BA" w14:textId="77777777" w:rsidR="00C15DAC" w:rsidRDefault="00C24693">
      <w:pPr>
        <w:spacing w:after="220"/>
      </w:pPr>
      <w:r>
        <w:t xml:space="preserve">This makes </w:t>
      </w:r>
      <w:proofErr w:type="gramStart"/>
      <w:r>
        <w:t>both of the previous</w:t>
      </w:r>
      <w:proofErr w:type="gramEnd"/>
      <w:r>
        <w:t xml:space="preserve"> problems </w:t>
      </w:r>
      <w:proofErr w:type="gramStart"/>
      <w:r>
        <w:t>more simple</w:t>
      </w:r>
      <w:proofErr w:type="gramEnd"/>
      <w:r>
        <w:t>.</w:t>
      </w:r>
    </w:p>
    <w:p w14:paraId="583991EA" w14:textId="77777777" w:rsidR="00C15DAC" w:rsidRDefault="00C24693">
      <w:pPr>
        <w:pStyle w:val="Heading2"/>
      </w:pPr>
      <w:r>
        <w:t>EX 1</w:t>
      </w:r>
    </w:p>
    <w:p w14:paraId="339F9394" w14:textId="77777777" w:rsidR="00C15DAC" w:rsidRDefault="00C24693">
      <w:pPr>
        <w:spacing w:after="220"/>
      </w:pPr>
      <w:r>
        <w:t xml:space="preserve"> Determine these limits using the rule above.</w:t>
      </w:r>
    </w:p>
    <w:p w14:paraId="0BED58E1" w14:textId="77777777" w:rsidR="00C15DAC" w:rsidRDefault="00C24693">
      <w:pPr>
        <w:pStyle w:val="Heading3"/>
      </w:pPr>
      <w:r>
        <w:t>1a)</w:t>
      </w:r>
    </w:p>
    <w:p w14:paraId="2B77677D" w14:textId="77777777" w:rsidR="00C15DAC" w:rsidRDefault="00C24693">
      <w:pPr>
        <w:spacing w:after="220"/>
      </w:pPr>
      <w:r>
        <w:t xml:space="preserve">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→2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+3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den>
        </m:f>
      </m:oMath>
    </w:p>
    <w:p w14:paraId="712DF320" w14:textId="77777777" w:rsidR="00D414F8" w:rsidRDefault="00D414F8" w:rsidP="0058438A"/>
    <w:p w14:paraId="2B9C1CA0" w14:textId="77777777" w:rsidR="00D414F8" w:rsidRDefault="00D414F8" w:rsidP="0058438A"/>
    <w:p w14:paraId="1EC9DF48" w14:textId="0AD5153B" w:rsidR="00C15DAC" w:rsidRDefault="00C24693">
      <w:pPr>
        <w:pStyle w:val="Heading3"/>
      </w:pPr>
      <w:r>
        <w:t>1b)</w:t>
      </w:r>
    </w:p>
    <w:p w14:paraId="4CE61897" w14:textId="77777777" w:rsidR="00C15DAC" w:rsidRDefault="00C24693">
      <w:pPr>
        <w:spacing w:after="220"/>
      </w:pPr>
      <w:r>
        <w:t xml:space="preserve">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→0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17CC3E1F" w14:textId="77777777" w:rsidR="00D414F8" w:rsidRDefault="00D414F8" w:rsidP="0058438A"/>
    <w:p w14:paraId="3E66AD4F" w14:textId="77777777" w:rsidR="00D414F8" w:rsidRDefault="00D414F8" w:rsidP="0058438A"/>
    <w:p w14:paraId="797408A0" w14:textId="77777777" w:rsidR="00D414F8" w:rsidRDefault="00D414F8" w:rsidP="0058438A"/>
    <w:p w14:paraId="324A316C" w14:textId="041374C9" w:rsidR="00C15DAC" w:rsidRDefault="00C24693">
      <w:pPr>
        <w:pStyle w:val="Heading2"/>
      </w:pPr>
      <w:r>
        <w:t>EX 2</w:t>
      </w:r>
    </w:p>
    <w:p w14:paraId="6356CA88" w14:textId="77777777" w:rsidR="00C15DAC" w:rsidRDefault="00C15DAC">
      <w:pPr>
        <w:spacing w:after="0"/>
      </w:pPr>
    </w:p>
    <w:p w14:paraId="41792A62" w14:textId="77777777" w:rsidR="00C15DAC" w:rsidRPr="00D414F8" w:rsidRDefault="00C24693">
      <w:pPr>
        <w:keepNext/>
        <w:spacing w:after="220"/>
      </w:pPr>
      <m:oMathPara>
        <m:oMathParaPr>
          <m:jc m:val="left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→0</m:t>
              </m:r>
            </m:lim>
          </m:limLow>
          <m: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sin</m:t>
              </m:r>
              <m:r>
                <w:rPr>
                  <w:rFonts w:ascii="Cambria Math" w:hAnsi="Cambria Math"/>
                </w:rPr>
                <m:t>⁡</m:t>
              </m:r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14:paraId="3D6D01DB" w14:textId="77777777" w:rsidR="00D414F8" w:rsidRDefault="00D414F8">
      <w:pPr>
        <w:rPr>
          <w:b/>
          <w:sz w:val="28"/>
        </w:rPr>
      </w:pPr>
      <w:r>
        <w:br w:type="page"/>
      </w:r>
    </w:p>
    <w:p w14:paraId="605BD913" w14:textId="62FA7525" w:rsidR="00C15DAC" w:rsidRDefault="00C24693">
      <w:pPr>
        <w:pStyle w:val="Heading2"/>
      </w:pPr>
      <w:r>
        <w:lastRenderedPageBreak/>
        <w:t>EX 3</w:t>
      </w:r>
    </w:p>
    <w:p w14:paraId="3EA3A830" w14:textId="77777777" w:rsidR="00C15DAC" w:rsidRDefault="00C15DAC">
      <w:pPr>
        <w:spacing w:after="0"/>
      </w:pPr>
    </w:p>
    <w:p w14:paraId="2777FDB3" w14:textId="77777777" w:rsidR="00C15DAC" w:rsidRDefault="00C24693">
      <w:pPr>
        <w:keepNext/>
        <w:spacing w:after="220"/>
      </w:pPr>
      <m:oMathPara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→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</m:sup>
              </m:sSup>
            </m:lim>
          </m:limLow>
          <m: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sup>
                  <m:rad>
                    <m:radPr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ad>
                    <m:radPr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den>
          </m:f>
        </m:oMath>
      </m:oMathPara>
    </w:p>
    <w:p w14:paraId="414C81B6" w14:textId="77777777" w:rsidR="00C15DAC" w:rsidRDefault="00C24693" w:rsidP="00D414F8">
      <w:pPr>
        <w:pStyle w:val="Heading2"/>
        <w:pageBreakBefore/>
      </w:pPr>
      <w:r>
        <w:lastRenderedPageBreak/>
        <w:t>EX 4</w:t>
      </w:r>
    </w:p>
    <w:p w14:paraId="2F18FA1C" w14:textId="77777777" w:rsidR="00C15DAC" w:rsidRDefault="00C15DAC" w:rsidP="00D414F8">
      <w:pPr>
        <w:spacing w:after="0"/>
      </w:pPr>
    </w:p>
    <w:p w14:paraId="36C44D91" w14:textId="77777777" w:rsidR="00C15DAC" w:rsidRPr="00D414F8" w:rsidRDefault="00C24693" w:rsidP="00D414F8">
      <w:pPr>
        <w:keepNext/>
        <w:spacing w:after="220"/>
      </w:pPr>
      <m:oMathPara>
        <m:oMathParaPr>
          <m:jc m:val="left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→0</m:t>
              </m:r>
            </m:lim>
          </m:limLow>
          <m: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sin</m:t>
              </m:r>
              <m:r>
                <w:rPr>
                  <w:rFonts w:ascii="Cambria Math" w:hAnsi="Cambria Math"/>
                </w:rPr>
                <m:t>⁡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tan</m:t>
              </m:r>
              <m:r>
                <w:rPr>
                  <w:rFonts w:ascii="Cambria Math" w:hAnsi="Cambria Math"/>
                </w:rPr>
                <m:t>⁡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sin</m:t>
              </m:r>
              <m:r>
                <w:rPr>
                  <w:rFonts w:ascii="Cambria Math" w:hAnsi="Cambria Math"/>
                </w:rPr>
                <m:t>⁡</m:t>
              </m:r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14:paraId="61CC8B26" w14:textId="77777777" w:rsidR="00D414F8" w:rsidRDefault="00D414F8" w:rsidP="0058438A"/>
    <w:p w14:paraId="3514F296" w14:textId="77777777" w:rsidR="00D414F8" w:rsidRDefault="00D414F8" w:rsidP="0058438A"/>
    <w:p w14:paraId="64DCB312" w14:textId="77777777" w:rsidR="00D414F8" w:rsidRDefault="00D414F8" w:rsidP="0058438A"/>
    <w:p w14:paraId="6EECEB68" w14:textId="77777777" w:rsidR="00D414F8" w:rsidRDefault="00D414F8" w:rsidP="0058438A"/>
    <w:p w14:paraId="23E08B45" w14:textId="01CEA06B" w:rsidR="00C15DAC" w:rsidRDefault="00C24693" w:rsidP="00D414F8">
      <w:pPr>
        <w:pStyle w:val="Heading2"/>
      </w:pPr>
      <w:r>
        <w:t>EX 5</w:t>
      </w:r>
    </w:p>
    <w:p w14:paraId="784B9680" w14:textId="77777777" w:rsidR="00C15DAC" w:rsidRDefault="00C15DAC" w:rsidP="00D414F8">
      <w:pPr>
        <w:spacing w:after="0"/>
      </w:pPr>
    </w:p>
    <w:p w14:paraId="68F9B92B" w14:textId="77777777" w:rsidR="00C15DAC" w:rsidRPr="00D414F8" w:rsidRDefault="00C24693" w:rsidP="00D414F8">
      <w:pPr>
        <w:keepNext/>
        <w:spacing w:after="220"/>
      </w:pPr>
      <m:oMathPara>
        <m:oMathParaPr>
          <m:jc m:val="left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→0</m:t>
              </m:r>
            </m:lim>
          </m:limLow>
          <m: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cos</m:t>
              </m:r>
              <m:r>
                <w:rPr>
                  <w:rFonts w:ascii="Cambria Math" w:hAnsi="Cambria Math"/>
                </w:rPr>
                <m:t>⁡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14:paraId="052B7EC8" w14:textId="77777777" w:rsidR="00D414F8" w:rsidRDefault="00D414F8" w:rsidP="0058438A"/>
    <w:p w14:paraId="7EB617F5" w14:textId="77777777" w:rsidR="00D414F8" w:rsidRDefault="00D414F8" w:rsidP="0058438A"/>
    <w:p w14:paraId="7069E235" w14:textId="77777777" w:rsidR="00D414F8" w:rsidRDefault="00D414F8" w:rsidP="0058438A"/>
    <w:p w14:paraId="19430746" w14:textId="77777777" w:rsidR="00D414F8" w:rsidRDefault="00D414F8" w:rsidP="0058438A"/>
    <w:p w14:paraId="7289B6C8" w14:textId="77777777" w:rsidR="00D414F8" w:rsidRDefault="00D414F8" w:rsidP="0058438A"/>
    <w:p w14:paraId="3C03FF85" w14:textId="77777777" w:rsidR="00D414F8" w:rsidRDefault="00D414F8" w:rsidP="0058438A"/>
    <w:p w14:paraId="4F419643" w14:textId="28360900" w:rsidR="00C15DAC" w:rsidRDefault="00C24693" w:rsidP="00D414F8">
      <w:pPr>
        <w:pStyle w:val="Heading2"/>
      </w:pPr>
      <w:r>
        <w:t>EX 6</w:t>
      </w:r>
    </w:p>
    <w:p w14:paraId="37D218E9" w14:textId="77777777" w:rsidR="00C15DAC" w:rsidRPr="00D414F8" w:rsidRDefault="00C24693" w:rsidP="00D414F8">
      <w:pPr>
        <w:keepNext/>
        <w:spacing w:after="220"/>
      </w:pPr>
      <m:oMathPara>
        <m:oMathParaPr>
          <m:jc m:val="left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→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</m:sup>
              </m:sSup>
            </m:lim>
          </m:limLow>
          <m: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  <m:e>
                  <m:r>
                    <w:rPr>
                      <w:rFonts w:ascii="Cambria Math" w:hAnsi="Cambria Math"/>
                    </w:rPr>
                    <m:t> </m:t>
                  </m:r>
                </m:e>
              </m:nary>
              <m:r>
                <w:rPr>
                  <w:rFonts w:ascii="Cambria Math" w:hAnsi="Cambria Math"/>
                </w:rPr>
                <m:t> </m:t>
              </m:r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rad>
              <m:r>
                <w:rPr>
                  <w:rFonts w:ascii="Cambria Math" w:hAnsi="Cambria Math"/>
                </w:rPr>
                <m:t>cos</m:t>
              </m:r>
              <m:r>
                <w:rPr>
                  <w:rFonts w:ascii="Cambria Math" w:hAnsi="Cambria Math"/>
                </w:rPr>
                <m:t>⁡</m:t>
              </m:r>
              <m:r>
                <w:rPr>
                  <w:rFonts w:ascii="Cambria Math" w:hAnsi="Cambria Math"/>
                </w:rPr>
                <m:t>tdt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538F0A9D" w14:textId="77777777" w:rsidR="00D414F8" w:rsidRDefault="00D414F8" w:rsidP="0058438A"/>
    <w:p w14:paraId="0C4A1B0A" w14:textId="77777777" w:rsidR="00D414F8" w:rsidRDefault="00D414F8" w:rsidP="0058438A"/>
    <w:p w14:paraId="0A65AF4E" w14:textId="77777777" w:rsidR="00D414F8" w:rsidRDefault="00D414F8" w:rsidP="0058438A"/>
    <w:p w14:paraId="6194DAC6" w14:textId="77777777" w:rsidR="00D414F8" w:rsidRDefault="00D414F8" w:rsidP="0058438A"/>
    <w:p w14:paraId="1212797D" w14:textId="7A03099E" w:rsidR="00C15DAC" w:rsidRDefault="00C24693" w:rsidP="00D414F8">
      <w:pPr>
        <w:pStyle w:val="Heading2"/>
      </w:pPr>
      <w:r>
        <w:t>EX 7</w:t>
      </w:r>
    </w:p>
    <w:p w14:paraId="7431CF8B" w14:textId="77777777" w:rsidR="00C15DAC" w:rsidRPr="00D414F8" w:rsidRDefault="00C24693" w:rsidP="00D414F8">
      <w:pPr>
        <w:keepNext/>
        <w:spacing w:after="220"/>
      </w:pPr>
      <m:oMathPara>
        <m:oMathParaPr>
          <m:jc m:val="left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→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</m:sup>
              </m:sSup>
            </m:lim>
          </m:limLow>
          <m: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sin</m:t>
              </m:r>
              <m:r>
                <w:rPr>
                  <w:rFonts w:ascii="Cambria Math" w:hAnsi="Cambria Math"/>
                </w:rPr>
                <m:t>⁡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tan</m:t>
              </m:r>
              <m:r>
                <w:rPr>
                  <w:rFonts w:ascii="Cambria Math" w:hAnsi="Cambria Math"/>
                </w:rPr>
                <m:t>⁡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sectPr w:rsidR="00C15DAC" w:rsidRPr="00D414F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AC"/>
    <w:rsid w:val="004052CE"/>
    <w:rsid w:val="005825F9"/>
    <w:rsid w:val="0058438A"/>
    <w:rsid w:val="00C15DAC"/>
    <w:rsid w:val="00D414F8"/>
    <w:rsid w:val="00DB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3419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#14 Prenotes - Indeterminate Forms of Type 0/0</dc:title>
  <dc:subject/>
  <dc:creator>html-to-docx</dc:creator>
  <cp:keywords>html-to-docx</cp:keywords>
  <dc:description/>
  <cp:lastModifiedBy>Karl Schwede</cp:lastModifiedBy>
  <cp:revision>4</cp:revision>
  <dcterms:created xsi:type="dcterms:W3CDTF">2026-03-02T17:45:00Z</dcterms:created>
  <dcterms:modified xsi:type="dcterms:W3CDTF">2026-04-13T04:20:00Z</dcterms:modified>
</cp:coreProperties>
</file>