
<file path=[Content_Types].xml><?xml version="1.0" encoding="utf-8"?>
<Types xmlns="http://schemas.openxmlformats.org/package/2006/content-types">
  <Default Extension="jpg" ContentType="application/octet-stream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7E159" w14:textId="042C2B36" w:rsidR="00615DA2" w:rsidRDefault="009B1350" w:rsidP="009B1350">
      <w:pPr>
        <w:pStyle w:val="Heading1"/>
        <w:spacing w:before="330" w:line="271" w:lineRule="auto"/>
        <w:jc w:val="center"/>
      </w:pPr>
      <w:bookmarkStart w:id="0" w:name="double_integrals_over_non_rectang_c87552"/>
      <w:r w:rsidRPr="009B1350">
        <w:rPr>
          <w:sz w:val="42"/>
        </w:rPr>
        <w:t>Math 2210 #</w:t>
      </w:r>
      <w:r>
        <w:rPr>
          <w:sz w:val="42"/>
        </w:rPr>
        <w:t>20</w:t>
      </w:r>
      <w:r>
        <w:rPr>
          <w:sz w:val="42"/>
        </w:rPr>
        <w:br/>
        <w:t>Double Integrals Over Non-rectangular Regions</w:t>
      </w:r>
      <w:bookmarkEnd w:id="0"/>
    </w:p>
    <w:p w14:paraId="362CDC8A" w14:textId="77777777" w:rsidR="0060460E" w:rsidRDefault="0060460E">
      <w:pPr>
        <w:spacing w:after="0"/>
      </w:pPr>
    </w:p>
    <w:p w14:paraId="72155F5D" w14:textId="77777777" w:rsidR="0060460E" w:rsidRDefault="0060460E">
      <w:pPr>
        <w:spacing w:after="0"/>
      </w:pPr>
    </w:p>
    <w:p w14:paraId="38F86CB2" w14:textId="77777777" w:rsidR="0060460E" w:rsidRDefault="0060460E">
      <w:pPr>
        <w:spacing w:after="0"/>
      </w:pPr>
    </w:p>
    <w:p w14:paraId="2D6EB086" w14:textId="77777777" w:rsidR="0060460E" w:rsidRDefault="0060460E">
      <w:pPr>
        <w:spacing w:after="0"/>
      </w:pPr>
    </w:p>
    <w:p w14:paraId="0068CC10" w14:textId="77777777" w:rsidR="00F02D22" w:rsidRDefault="00000000" w:rsidP="00F02D22">
      <w:pPr>
        <w:pStyle w:val="Heading2"/>
      </w:pPr>
      <w:r>
        <w:t>Double Integrals over Non-rectangular Regions</w:t>
      </w:r>
    </w:p>
    <w:p w14:paraId="0A76BF94" w14:textId="32FF8A14" w:rsidR="00615DA2" w:rsidRDefault="00F02D22">
      <w:pPr>
        <w:spacing w:after="22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C25982A" wp14:editId="1483D64B">
            <wp:simplePos x="0" y="0"/>
            <wp:positionH relativeFrom="column">
              <wp:posOffset>-239646</wp:posOffset>
            </wp:positionH>
            <wp:positionV relativeFrom="paragraph">
              <wp:posOffset>612775</wp:posOffset>
            </wp:positionV>
            <wp:extent cx="3253105" cy="2656205"/>
            <wp:effectExtent l="0" t="0" r="0" b="0"/>
            <wp:wrapSquare wrapText="bothSides"/>
            <wp:docPr id="1" name="image-a754e7c2347b20dc83b70ec282fb7826328bd2fc.jpg" descr="Hand-drawn 3D sketch of a curved surface z = f(x, y) above an irregular closed region S in the xy-plane. Vertical line segments connect the boundary of S to the surface, emphasizing that the double integral is taken over a nonrectangular base." title="Curved surface above a nonrectangular region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a754e7c2347b20dc83b70ec282fb7826328bd2fc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3105" cy="2656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What if the region we're integrating over is not a rectangle, but a simple, closed curve region instead?</w:t>
      </w:r>
      <w:r>
        <w:br/>
      </w:r>
    </w:p>
    <w:p w14:paraId="08A03B67" w14:textId="4423F875" w:rsidR="00615DA2" w:rsidRDefault="00000000">
      <w:pPr>
        <w:jc w:val="center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r>
                  <w:rPr>
                    <w:rFonts w:ascii="Cambria Math" w:hAnsi="Cambria Math"/>
                  </w:rPr>
                  <m:t>V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nary>
                  <m:naryPr>
                    <m:chr m:val="∬"/>
                    <m:limLoc m:val="subSup"/>
                    <m:grow m:val="1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S</m:t>
                    </m:r>
                  </m:sub>
                  <m:sup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 </m:t>
                    </m:r>
                  </m:e>
                </m:nary>
                <m:r>
                  <m:rPr>
                    <m:sty m:val="p"/>
                  </m:rPr>
                  <w:rPr>
                    <w:rFonts w:ascii="Cambria Math" w:hAnsi="Cambria Math"/>
                  </w:rPr>
                  <m:t> </m:t>
                </m:r>
                <m:r>
                  <w:rPr>
                    <w:rFonts w:ascii="Cambria Math" w:hAnsi="Cambria Math"/>
                  </w:rPr>
                  <m:t>f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  <m:r>
                  <w:rPr>
                    <w:rFonts w:ascii="Cambria Math" w:hAnsi="Cambria Math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  <m:r>
                  <w:rPr>
                    <w:rFonts w:ascii="Cambria Math" w:hAnsi="Cambria Math"/>
                  </w:rPr>
                  <m:t>dA</m:t>
                </m:r>
              </m:e>
            </m:mr>
            <m:mr>
              <m:e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=</m:t>
                </m:r>
                <m:nary>
                  <m:naryPr>
                    <m:limLoc m:val="subSup"/>
                    <m:grow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a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b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 </m:t>
                    </m:r>
                  </m:e>
                </m:nary>
                <m:r>
                  <m:rPr>
                    <m:sty m:val="p"/>
                  </m:rPr>
                  <w:rPr>
                    <w:rFonts w:ascii="Cambria Math" w:hAnsi="Cambria Math"/>
                  </w:rPr>
                  <m:t> </m:t>
                </m:r>
                <m:nary>
                  <m:naryPr>
                    <m:limLoc m:val="subSup"/>
                    <m:grow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ϕ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(</m:t>
                    </m:r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)</m:t>
                    </m:r>
                  </m:sub>
                  <m:sup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ϕ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(</m:t>
                    </m:r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)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 </m:t>
                    </m:r>
                  </m:e>
                </m:nary>
                <m:r>
                  <m:rPr>
                    <m:sty m:val="p"/>
                  </m:rPr>
                  <w:rPr>
                    <w:rFonts w:ascii="Cambria Math" w:hAnsi="Cambria Math"/>
                  </w:rPr>
                  <m:t> </m:t>
                </m:r>
                <m:r>
                  <w:rPr>
                    <w:rFonts w:ascii="Cambria Math" w:hAnsi="Cambria Math"/>
                  </w:rPr>
                  <m:t>f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  <m:r>
                  <w:rPr>
                    <w:rFonts w:ascii="Cambria Math" w:hAnsi="Cambria Math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  <m:r>
                  <w:rPr>
                    <w:rFonts w:ascii="Cambria Math" w:hAnsi="Cambria Math"/>
                  </w:rPr>
                  <m:t>dydx</m:t>
                </m:r>
              </m:e>
            </m:mr>
            <m:mr>
              <m:e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=</m:t>
                </m:r>
                <m:nary>
                  <m:naryPr>
                    <m:limLoc m:val="subSup"/>
                    <m:grow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c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d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 </m:t>
                    </m:r>
                  </m:e>
                </m:nary>
                <m:r>
                  <m:rPr>
                    <m:sty m:val="p"/>
                  </m:rPr>
                  <w:rPr>
                    <w:rFonts w:ascii="Cambria Math" w:hAnsi="Cambria Math"/>
                  </w:rPr>
                  <m:t> </m:t>
                </m:r>
                <m:nary>
                  <m:naryPr>
                    <m:limLoc m:val="subSup"/>
                    <m:grow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h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(</m:t>
                    </m:r>
                    <m:r>
                      <w:rPr>
                        <w:rFonts w:ascii="Cambria Math" w:hAnsi="Cambria Math"/>
                      </w:rPr>
                      <m:t>y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)</m:t>
                    </m:r>
                  </m:sub>
                  <m:sup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h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(</m:t>
                    </m:r>
                    <m:r>
                      <w:rPr>
                        <w:rFonts w:ascii="Cambria Math" w:hAnsi="Cambria Math"/>
                      </w:rPr>
                      <m:t>y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)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 </m:t>
                    </m:r>
                  </m:e>
                </m:nary>
                <m:r>
                  <m:rPr>
                    <m:sty m:val="p"/>
                  </m:rPr>
                  <w:rPr>
                    <w:rFonts w:ascii="Cambria Math" w:hAnsi="Cambria Math"/>
                  </w:rPr>
                  <m:t> </m:t>
                </m:r>
                <m:r>
                  <w:rPr>
                    <w:rFonts w:ascii="Cambria Math" w:hAnsi="Cambria Math"/>
                  </w:rPr>
                  <m:t>f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  <m:r>
                  <w:rPr>
                    <w:rFonts w:ascii="Cambria Math" w:hAnsi="Cambria Math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  <m:r>
                  <w:rPr>
                    <w:rFonts w:ascii="Cambria Math" w:hAnsi="Cambria Math"/>
                  </w:rPr>
                  <m:t>dxdy</m:t>
                </m:r>
              </m:e>
            </m:mr>
          </m:m>
        </m:oMath>
      </m:oMathPara>
    </w:p>
    <w:p w14:paraId="06139F76" w14:textId="17575B1F" w:rsidR="00615DA2" w:rsidRDefault="00615DA2">
      <w:pPr>
        <w:spacing w:after="220"/>
      </w:pPr>
    </w:p>
    <w:p w14:paraId="39D91875" w14:textId="77777777" w:rsidR="0060460E" w:rsidRDefault="0060460E">
      <w:pPr>
        <w:spacing w:after="0"/>
      </w:pPr>
    </w:p>
    <w:p w14:paraId="2CF6D4A2" w14:textId="77777777" w:rsidR="00F02D22" w:rsidRDefault="00F02D22">
      <w:pPr>
        <w:rPr>
          <w:b/>
          <w:sz w:val="28"/>
        </w:rPr>
      </w:pPr>
      <w:r>
        <w:br w:type="page"/>
      </w:r>
    </w:p>
    <w:p w14:paraId="588C08E2" w14:textId="386F9D6B" w:rsidR="0060460E" w:rsidRDefault="00000000">
      <w:pPr>
        <w:pStyle w:val="Heading2"/>
      </w:pPr>
      <w:r>
        <w:lastRenderedPageBreak/>
        <w:t>EX 1</w:t>
      </w:r>
    </w:p>
    <w:p w14:paraId="0F3DB1C7" w14:textId="77777777" w:rsidR="0060460E" w:rsidRDefault="00000000">
      <w:pPr>
        <w:spacing w:after="220"/>
      </w:pPr>
      <w:r>
        <w:t xml:space="preserve"> Find </w:t>
      </w:r>
      <m:oMath>
        <m:nary>
          <m:naryPr>
            <m:chr m:val="∬"/>
            <m:limLoc m:val="subSup"/>
            <m:grow m:val="1"/>
            <m:supHide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S</m:t>
            </m:r>
          </m:sub>
          <m:sup/>
          <m:e>
            <m:r>
              <m:rPr>
                <m:sty m:val="p"/>
              </m:rPr>
              <w:rPr>
                <w:rFonts w:ascii="Cambria Math" w:hAnsi="Cambria Math"/>
              </w:rPr>
              <m:t> </m:t>
            </m:r>
          </m:e>
        </m:nary>
        <m:r>
          <m:rPr>
            <m:sty m:val="p"/>
          </m:rPr>
          <w:rPr>
            <w:rFonts w:ascii="Cambria Math" w:hAnsi="Cambria Math"/>
          </w:rPr>
          <m:t>5</m:t>
        </m:r>
        <m:r>
          <w:rPr>
            <w:rFonts w:ascii="Cambria Math" w:hAnsi="Cambria Math"/>
          </w:rPr>
          <m:t>dA</m:t>
        </m:r>
      </m:oMath>
      <w:r>
        <w:t xml:space="preserve"> where </w:t>
      </w:r>
      <m:oMath>
        <m:r>
          <w:rPr>
            <w:rFonts w:ascii="Cambria Math" w:hAnsi="Cambria Math"/>
          </w:rPr>
          <m:t>S</m:t>
        </m:r>
      </m:oMath>
      <w:r>
        <w:t xml:space="preserve"> is the triangle with vertices at </w:t>
      </w:r>
      <m:oMath>
        <m:r>
          <m:rPr>
            <m:sty m:val="p"/>
          </m:rPr>
          <w:rPr>
            <w:rFonts w:ascii="Cambria Math" w:hAnsi="Cambria Math"/>
          </w:rPr>
          <m:t>(0,0),(0,4)</m:t>
        </m:r>
      </m:oMath>
      <w:r>
        <w:t xml:space="preserve">, and </w:t>
      </w:r>
      <m:oMath>
        <m:r>
          <m:rPr>
            <m:sty m:val="p"/>
          </m:rPr>
          <w:rPr>
            <w:rFonts w:ascii="Cambria Math" w:hAnsi="Cambria Math"/>
          </w:rPr>
          <m:t>(1,4)</m:t>
        </m:r>
      </m:oMath>
      <w:r>
        <w:t>.</w:t>
      </w:r>
    </w:p>
    <w:p w14:paraId="4CD9D371" w14:textId="77777777" w:rsidR="00615DA2" w:rsidRDefault="00000000" w:rsidP="005F3A2E">
      <w:pPr>
        <w:jc w:val="right"/>
      </w:pPr>
      <w:r>
        <w:rPr>
          <w:noProof/>
        </w:rPr>
        <w:drawing>
          <wp:inline distT="0" distB="0" distL="0" distR="0" wp14:anchorId="063A7391" wp14:editId="2586BD8D">
            <wp:extent cx="2412704" cy="2316623"/>
            <wp:effectExtent l="0" t="0" r="635" b="0"/>
            <wp:docPr id="2" name="image-0ca990f0181dca8f183056ce50492b97e9b73111.jpg" descr="Cartesian x- and y-axes with a narrow shaded triangle in the first quadrant. The triangle has vertices at the origin, at (0, 4) on the y-axis, and at (1, 4), so it has a vertical left edge, a top horizontal edge, and a slanted side back to the origin." title="Shaded triangle with vertices on the y-axis and the line y = 4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-0ca990f0181dca8f183056ce50492b97e9b73111.jpg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32395" cy="2335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AE9914" w14:textId="77777777" w:rsidR="00F02D22" w:rsidRDefault="00F02D22" w:rsidP="005F3A2E"/>
    <w:p w14:paraId="1ED518DC" w14:textId="77777777" w:rsidR="00F02D22" w:rsidRDefault="00F02D22" w:rsidP="005F3A2E"/>
    <w:p w14:paraId="3250CF66" w14:textId="77777777" w:rsidR="00F02D22" w:rsidRDefault="00F02D22" w:rsidP="005F3A2E"/>
    <w:p w14:paraId="5B918013" w14:textId="702764BE" w:rsidR="0060460E" w:rsidRDefault="00000000">
      <w:pPr>
        <w:pStyle w:val="Heading2"/>
      </w:pPr>
      <w:r>
        <w:t>EX 2</w:t>
      </w:r>
    </w:p>
    <w:p w14:paraId="77EB3390" w14:textId="77777777" w:rsidR="0060460E" w:rsidRDefault="00000000">
      <w:pPr>
        <w:spacing w:after="220"/>
      </w:pPr>
      <w:r>
        <w:t xml:space="preserve"> Evaluate </w:t>
      </w:r>
      <m:oMath>
        <m:nary>
          <m:naryPr>
            <m:chr m:val="∬"/>
            <m:limLoc m:val="subSup"/>
            <m:grow m:val="1"/>
            <m:supHide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S</m:t>
            </m:r>
          </m:sub>
          <m:sup/>
          <m:e>
            <m:r>
              <m:rPr>
                <m:sty m:val="p"/>
              </m:rPr>
              <w:rPr>
                <w:rFonts w:ascii="Cambria Math" w:hAnsi="Cambria Math"/>
              </w:rPr>
              <m:t> </m:t>
            </m:r>
          </m:e>
        </m:nary>
        <m:r>
          <w:rPr>
            <w:rFonts w:ascii="Cambria Math" w:hAnsi="Cambria Math"/>
          </w:rPr>
          <m:t>xdA</m:t>
        </m:r>
      </m:oMath>
      <w:r>
        <w:t xml:space="preserve"> where </w:t>
      </w:r>
      <m:oMath>
        <m:r>
          <w:rPr>
            <w:rFonts w:ascii="Cambria Math" w:hAnsi="Cambria Math"/>
          </w:rPr>
          <m:t>S</m:t>
        </m:r>
      </m:oMath>
      <w:r>
        <w:t xml:space="preserve"> is the region between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x</m:t>
        </m:r>
      </m:oMath>
      <w:r>
        <w:t xml:space="preserve"> and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  <w:r>
        <w:t xml:space="preserve"> in the first octant.</w:t>
      </w:r>
    </w:p>
    <w:p w14:paraId="3D09803E" w14:textId="77777777" w:rsidR="00F02D22" w:rsidRDefault="00F02D22">
      <w:pPr>
        <w:rPr>
          <w:b/>
          <w:sz w:val="28"/>
        </w:rPr>
      </w:pPr>
      <w:r>
        <w:br w:type="page"/>
      </w:r>
    </w:p>
    <w:p w14:paraId="15261347" w14:textId="613157FD" w:rsidR="0060460E" w:rsidRDefault="00000000">
      <w:pPr>
        <w:pStyle w:val="Heading2"/>
      </w:pPr>
      <w:r>
        <w:lastRenderedPageBreak/>
        <w:t>EX 3</w:t>
      </w:r>
    </w:p>
    <w:p w14:paraId="70BE36EC" w14:textId="77777777" w:rsidR="0060460E" w:rsidRDefault="00000000">
      <w:pPr>
        <w:spacing w:after="220"/>
      </w:pPr>
      <w:r>
        <w:t xml:space="preserve"> Write these integrals as iterated integrals with the order of integration switched.</w:t>
      </w:r>
    </w:p>
    <w:p w14:paraId="4C4DFB69" w14:textId="77777777" w:rsidR="0060460E" w:rsidRDefault="00000000">
      <w:pPr>
        <w:pStyle w:val="Heading3"/>
      </w:pPr>
      <w:r>
        <w:t>3a)</w:t>
      </w:r>
    </w:p>
    <w:p w14:paraId="66B2D8C3" w14:textId="77777777" w:rsidR="0060460E" w:rsidRPr="00F02D22" w:rsidRDefault="00000000">
      <w:pPr>
        <w:spacing w:after="220"/>
      </w:pPr>
      <m:oMathPara>
        <m:oMathParaPr>
          <m:jc m:val="left"/>
        </m:oMathParaPr>
        <m:oMath>
          <m:nary>
            <m:naryPr>
              <m:limLoc m:val="subSup"/>
              <m:grow m:val="1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</w:rPr>
                <m:t>0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</w:rPr>
                <m:t> </m:t>
              </m:r>
            </m:e>
          </m:nary>
          <m:nary>
            <m:naryPr>
              <m:limLoc m:val="subSup"/>
              <m:grow m:val="1"/>
              <m:ctrlPr>
                <w:rPr>
                  <w:rFonts w:ascii="Cambria Math" w:hAnsi="Cambria Math"/>
                </w:rPr>
              </m:ctrlPr>
            </m:naryPr>
            <m:sub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  <m:r>
                <w:rPr>
                  <w:rFonts w:ascii="Cambria Math" w:hAnsi="Cambria Math"/>
                </w:rPr>
                <m:t>y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</w:rPr>
                <m:t> </m:t>
              </m:r>
            </m:e>
          </m:nary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dxdy</m:t>
          </m:r>
        </m:oMath>
      </m:oMathPara>
    </w:p>
    <w:p w14:paraId="7632A713" w14:textId="77777777" w:rsidR="00615DA2" w:rsidRDefault="00000000" w:rsidP="00F02D22">
      <w:r>
        <w:rPr>
          <w:noProof/>
        </w:rPr>
        <w:drawing>
          <wp:inline distT="0" distB="0" distL="0" distR="0" wp14:anchorId="6ABC8A73" wp14:editId="4597FAC1">
            <wp:extent cx="2095500" cy="1752600"/>
            <wp:effectExtent l="0" t="0" r="0" b="0"/>
            <wp:docPr id="3" name="image-6eb01c2ca07ce54fd926dba6d5e8a48043437619.jpg" descr="A blank Cartesian coordinate frame with a horizontal x-axis and vertical y-axis crossing at the origin, each ending in arrowheads. No curves or shaded region are drawn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-6eb01c2ca07ce54fd926dba6d5e8a48043437619.jpg" descr="A blank Cartesian coordinate frame with a horizontal x-axis and vertical y-axis crossing at the origin, each ending in arrowheads. No curves or shaded region are drawn.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4075DF" w14:textId="77777777" w:rsidR="0060460E" w:rsidRDefault="0060460E" w:rsidP="005F3A2E"/>
    <w:p w14:paraId="13F6AA21" w14:textId="77777777" w:rsidR="0060460E" w:rsidRDefault="0060460E" w:rsidP="005F3A2E"/>
    <w:p w14:paraId="2B5696C0" w14:textId="77777777" w:rsidR="00F02D22" w:rsidRDefault="00F02D22" w:rsidP="005F3A2E"/>
    <w:p w14:paraId="78E97DB7" w14:textId="3089A39D" w:rsidR="0060460E" w:rsidRDefault="00000000">
      <w:pPr>
        <w:pStyle w:val="Heading3"/>
      </w:pPr>
      <w:r>
        <w:t>3b)</w:t>
      </w:r>
    </w:p>
    <w:p w14:paraId="3088CB7E" w14:textId="77777777" w:rsidR="0060460E" w:rsidRPr="00F02D22" w:rsidRDefault="00000000">
      <w:pPr>
        <w:spacing w:after="220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 xml:space="preserve"> </m:t>
          </m:r>
          <m:nary>
            <m:naryPr>
              <m:limLoc m:val="subSup"/>
              <m:grow m:val="1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</w:rPr>
                <m:t>1/2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</w:rPr>
                <m:t> </m:t>
              </m:r>
            </m:e>
          </m:nary>
          <m:nary>
            <m:naryPr>
              <m:limLoc m:val="subSup"/>
              <m:grow m:val="1"/>
              <m:ctrlPr>
                <w:rPr>
                  <w:rFonts w:ascii="Cambria Math" w:hAnsi="Cambria Math"/>
                </w:rPr>
              </m:ctrlPr>
            </m:naryPr>
            <m:sub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sup>
              </m:sSup>
            </m:sub>
            <m:sup>
              <m:r>
                <w:rPr>
                  <w:rFonts w:ascii="Cambria Math" w:hAnsi="Cambria Math"/>
                </w:rPr>
                <m:t>x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</w:rPr>
                <m:t> </m:t>
              </m:r>
            </m:e>
          </m:nary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dydx</m:t>
          </m:r>
        </m:oMath>
      </m:oMathPara>
    </w:p>
    <w:p w14:paraId="0AF37DEA" w14:textId="77777777" w:rsidR="00615DA2" w:rsidRDefault="00000000" w:rsidP="00F02D22">
      <w:r>
        <w:rPr>
          <w:noProof/>
        </w:rPr>
        <w:drawing>
          <wp:inline distT="0" distB="0" distL="0" distR="0" wp14:anchorId="65EEADF8" wp14:editId="133E19EF">
            <wp:extent cx="2057400" cy="1685925"/>
            <wp:effectExtent l="0" t="0" r="0" b="0"/>
            <wp:docPr id="4" name="image-6525d7d8875bd7ddf0cbfc550f972bd3c080ef5b.jpg" descr="A blank Cartesian coordinate frame with a horizontal x-axis and vertical y-axis crossing at the origin, each ending in arrowheads. No curves or shaded region are drawn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-6525d7d8875bd7ddf0cbfc550f972bd3c080ef5b.jpg" descr="A blank Cartesian coordinate frame with a horizontal x-axis and vertical y-axis crossing at the origin, each ending in arrowheads. No curves or shaded region are drawn.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F1F765" w14:textId="77777777" w:rsidR="00F02D22" w:rsidRDefault="00F02D22" w:rsidP="005F3A2E"/>
    <w:p w14:paraId="61B4CE09" w14:textId="77777777" w:rsidR="00F02D22" w:rsidRDefault="00F02D22" w:rsidP="005F3A2E"/>
    <w:p w14:paraId="73D69ACD" w14:textId="77777777" w:rsidR="00F02D22" w:rsidRDefault="00F02D22" w:rsidP="005F3A2E">
      <w:pPr>
        <w:rPr>
          <w:b/>
          <w:sz w:val="24"/>
        </w:rPr>
      </w:pPr>
      <w:r>
        <w:br w:type="page"/>
      </w:r>
    </w:p>
    <w:p w14:paraId="3A322504" w14:textId="705123C8" w:rsidR="0060460E" w:rsidRDefault="00000000">
      <w:pPr>
        <w:pStyle w:val="Heading3"/>
      </w:pPr>
      <w:r>
        <w:lastRenderedPageBreak/>
        <w:t>3c)</w:t>
      </w:r>
    </w:p>
    <w:p w14:paraId="30C2EE55" w14:textId="77777777" w:rsidR="0060460E" w:rsidRPr="00F02D22" w:rsidRDefault="00000000">
      <w:pPr>
        <w:spacing w:after="220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 xml:space="preserve"> </m:t>
          </m:r>
          <m:nary>
            <m:naryPr>
              <m:limLoc m:val="subSup"/>
              <m:grow m:val="1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</w:rPr>
                <m:t>0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</w:rPr>
                <m:t> </m:t>
              </m:r>
            </m:e>
          </m:nary>
          <m:nary>
            <m:naryPr>
              <m:limLoc m:val="subSup"/>
              <m:grow m:val="1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y</m:t>
              </m:r>
            </m:sub>
            <m:sup>
              <m:r>
                <w:rPr>
                  <w:rFonts w:ascii="Cambria Math" w:hAnsi="Cambria Math"/>
                </w:rPr>
                <m:t>y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</w:rPr>
                <m:t> </m:t>
              </m:r>
            </m:e>
          </m:nary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dxdy</m:t>
          </m:r>
        </m:oMath>
      </m:oMathPara>
    </w:p>
    <w:p w14:paraId="413E1197" w14:textId="77777777" w:rsidR="00615DA2" w:rsidRDefault="00000000" w:rsidP="00F02D22">
      <w:r>
        <w:rPr>
          <w:noProof/>
        </w:rPr>
        <w:drawing>
          <wp:inline distT="0" distB="0" distL="0" distR="0" wp14:anchorId="3BFA96D4" wp14:editId="68D26761">
            <wp:extent cx="2019300" cy="1733550"/>
            <wp:effectExtent l="0" t="0" r="0" b="0"/>
            <wp:docPr id="5" name="image-1884df64641e0b579489701188de93e368c4fc11.jpg" descr="A blank Cartesian coordinate frame with a horizontal x-axis and vertical y-axis crossing at the origin, each ending in arrowheads. No curves or shaded region are drawn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-1884df64641e0b579489701188de93e368c4fc11.jpg" descr="A blank Cartesian coordinate frame with a horizontal x-axis and vertical y-axis crossing at the origin, each ending in arrowheads. No curves or shaded region are drawn.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35981D" w14:textId="77777777" w:rsidR="0060460E" w:rsidRDefault="0060460E">
      <w:pPr>
        <w:spacing w:after="0"/>
      </w:pPr>
    </w:p>
    <w:p w14:paraId="7419443C" w14:textId="77777777" w:rsidR="0060460E" w:rsidRDefault="0060460E" w:rsidP="005F3A2E"/>
    <w:p w14:paraId="30A5B620" w14:textId="77777777" w:rsidR="00F02D22" w:rsidRDefault="00F02D22" w:rsidP="005F3A2E"/>
    <w:p w14:paraId="617429EE" w14:textId="77777777" w:rsidR="00F02D22" w:rsidRDefault="00F02D22" w:rsidP="005F3A2E"/>
    <w:p w14:paraId="085B9861" w14:textId="6048BC7E" w:rsidR="0060460E" w:rsidRDefault="00000000">
      <w:pPr>
        <w:pStyle w:val="Heading2"/>
      </w:pPr>
      <w:r>
        <w:t>EX 4</w:t>
      </w:r>
    </w:p>
    <w:p w14:paraId="3CF167FA" w14:textId="77777777" w:rsidR="0060460E" w:rsidRDefault="00000000">
      <w:pPr>
        <w:spacing w:after="220"/>
      </w:pPr>
      <w:r>
        <w:t xml:space="preserve"> Evaluate</w:t>
      </w:r>
    </w:p>
    <w:p w14:paraId="142EB824" w14:textId="77777777" w:rsidR="0060460E" w:rsidRDefault="00000000">
      <w:pPr>
        <w:pStyle w:val="Heading3"/>
      </w:pPr>
      <w:r>
        <w:t>4a)</w:t>
      </w:r>
    </w:p>
    <w:p w14:paraId="5F5AFA25" w14:textId="77777777" w:rsidR="0060460E" w:rsidRPr="00F02D22" w:rsidRDefault="00000000" w:rsidP="005F3A2E">
      <m:oMathPara>
        <m:oMathParaPr>
          <m:jc m:val="left"/>
        </m:oMathParaPr>
        <m:oMath>
          <m:nary>
            <m:naryPr>
              <m:limLoc m:val="subSup"/>
              <m:grow m:val="1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5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</w:rPr>
                <m:t> </m:t>
              </m:r>
            </m:e>
          </m:nary>
          <m:nary>
            <m:naryPr>
              <m:limLoc m:val="subSup"/>
              <m:grow m:val="1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x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</w:rPr>
                <m:t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dydx</m:t>
          </m:r>
        </m:oMath>
      </m:oMathPara>
    </w:p>
    <w:p w14:paraId="0CA9E212" w14:textId="77777777" w:rsidR="00F02D22" w:rsidRDefault="00F02D22" w:rsidP="005F3A2E"/>
    <w:p w14:paraId="34FFFFE0" w14:textId="77777777" w:rsidR="00F02D22" w:rsidRDefault="00F02D22" w:rsidP="005F3A2E"/>
    <w:p w14:paraId="3A0AFD31" w14:textId="77777777" w:rsidR="00F02D22" w:rsidRDefault="00F02D22" w:rsidP="005F3A2E"/>
    <w:p w14:paraId="608475C5" w14:textId="77777777" w:rsidR="00F02D22" w:rsidRDefault="00F02D22" w:rsidP="005F3A2E"/>
    <w:p w14:paraId="22EFF0F4" w14:textId="77777777" w:rsidR="00F02D22" w:rsidRDefault="00F02D22" w:rsidP="005F3A2E"/>
    <w:p w14:paraId="403B38B4" w14:textId="54A6ED71" w:rsidR="0060460E" w:rsidRDefault="00000000">
      <w:pPr>
        <w:pStyle w:val="Heading3"/>
      </w:pPr>
      <w:r>
        <w:t>4b)</w:t>
      </w:r>
    </w:p>
    <w:p w14:paraId="3AFB345F" w14:textId="77777777" w:rsidR="0060460E" w:rsidRPr="00F02D22" w:rsidRDefault="00000000">
      <w:pPr>
        <w:spacing w:after="220"/>
      </w:pPr>
      <m:oMathPara>
        <m:oMathParaPr>
          <m:jc m:val="left"/>
        </m:oMathParaPr>
        <m:oMath>
          <m:nary>
            <m:naryPr>
              <m:limLoc m:val="subSup"/>
              <m:grow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π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/6</m:t>
              </m:r>
            </m:sub>
            <m:sup>
              <m:r>
                <w:rPr>
                  <w:rFonts w:ascii="Cambria Math" w:hAnsi="Cambria Math"/>
                </w:rPr>
                <m:t>π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/2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</w:rPr>
                <m:t> </m:t>
              </m:r>
            </m:e>
          </m:nary>
          <m:nary>
            <m:naryPr>
              <m:limLoc m:val="subSup"/>
              <m:grow m:val="1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</w:rPr>
                <m:t>0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sin⁡</m:t>
              </m:r>
              <m:r>
                <w:rPr>
                  <w:rFonts w:ascii="Cambria Math" w:hAnsi="Cambria Math"/>
                </w:rPr>
                <m:t>θ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</w:rPr>
                <m:t> </m:t>
              </m:r>
            </m:e>
          </m:nary>
          <m:r>
            <m:rPr>
              <m:sty m:val="p"/>
            </m:rPr>
            <w:rPr>
              <w:rFonts w:ascii="Cambria Math" w:hAnsi="Cambria Math"/>
            </w:rPr>
            <m:t>6</m:t>
          </m:r>
          <m:r>
            <w:rPr>
              <w:rFonts w:ascii="Cambria Math" w:hAnsi="Cambria Math"/>
            </w:rPr>
            <m:t>r</m:t>
          </m:r>
          <m:r>
            <m:rPr>
              <m:sty m:val="p"/>
            </m:rPr>
            <w:rPr>
              <w:rFonts w:ascii="Cambria Math" w:hAnsi="Cambria Math"/>
            </w:rPr>
            <m:t>cos⁡</m:t>
          </m:r>
          <m:r>
            <w:rPr>
              <w:rFonts w:ascii="Cambria Math" w:hAnsi="Cambria Math"/>
            </w:rPr>
            <m:t>θdrdθ</m:t>
          </m:r>
        </m:oMath>
      </m:oMathPara>
    </w:p>
    <w:p w14:paraId="705760E9" w14:textId="77777777" w:rsidR="00F02D22" w:rsidRDefault="00F02D22">
      <w:pPr>
        <w:rPr>
          <w:b/>
          <w:sz w:val="28"/>
        </w:rPr>
      </w:pPr>
      <w:r>
        <w:br w:type="page"/>
      </w:r>
    </w:p>
    <w:p w14:paraId="5214F854" w14:textId="69FB7F81" w:rsidR="0060460E" w:rsidRDefault="00000000">
      <w:pPr>
        <w:pStyle w:val="Heading2"/>
      </w:pPr>
      <w:r>
        <w:lastRenderedPageBreak/>
        <w:t>EX 5</w:t>
      </w:r>
    </w:p>
    <w:p w14:paraId="098783DD" w14:textId="77777777" w:rsidR="0060460E" w:rsidRDefault="00000000">
      <w:pPr>
        <w:spacing w:after="220"/>
      </w:pPr>
      <w:r>
        <w:t xml:space="preserve"> Find the volume of the solid bounded by the parabolic cylinder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=4</m:t>
        </m:r>
        <m:r>
          <w:rPr>
            <w:rFonts w:ascii="Cambria Math" w:hAnsi="Cambria Math"/>
          </w:rPr>
          <m:t>y</m:t>
        </m:r>
      </m:oMath>
      <w:r>
        <w:t xml:space="preserve"> and the planes </w:t>
      </w:r>
      <m:oMath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=0</m:t>
        </m:r>
      </m:oMath>
      <w:r>
        <w:t xml:space="preserve"> and </w:t>
      </w:r>
      <m:oMath>
        <m:r>
          <m:rPr>
            <m:sty m:val="p"/>
          </m:rPr>
          <w:rPr>
            <w:rFonts w:ascii="Cambria Math" w:hAnsi="Cambria Math"/>
          </w:rPr>
          <m:t>5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+9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-45=0</m:t>
        </m:r>
      </m:oMath>
      <w:r>
        <w:t>.</w:t>
      </w:r>
    </w:p>
    <w:p w14:paraId="2EDA647E" w14:textId="77777777" w:rsidR="0060460E" w:rsidRDefault="0060460E">
      <w:pPr>
        <w:spacing w:after="0"/>
      </w:pPr>
    </w:p>
    <w:p w14:paraId="0B4DF9E3" w14:textId="77777777" w:rsidR="0060460E" w:rsidRDefault="0060460E">
      <w:pPr>
        <w:spacing w:after="0"/>
      </w:pPr>
    </w:p>
    <w:p w14:paraId="49783136" w14:textId="77777777" w:rsidR="0060460E" w:rsidRDefault="0060460E">
      <w:pPr>
        <w:spacing w:after="0"/>
      </w:pPr>
    </w:p>
    <w:p w14:paraId="2304C3DA" w14:textId="77777777" w:rsidR="0060460E" w:rsidRDefault="0060460E">
      <w:pPr>
        <w:spacing w:after="0"/>
      </w:pPr>
    </w:p>
    <w:p w14:paraId="08DA56DE" w14:textId="77777777" w:rsidR="0060460E" w:rsidRDefault="0060460E">
      <w:pPr>
        <w:spacing w:after="0"/>
      </w:pPr>
    </w:p>
    <w:p w14:paraId="3B433FDE" w14:textId="77777777" w:rsidR="0060460E" w:rsidRDefault="0060460E">
      <w:pPr>
        <w:spacing w:after="0"/>
      </w:pPr>
    </w:p>
    <w:p w14:paraId="1DF5EA7D" w14:textId="77777777" w:rsidR="0060460E" w:rsidRDefault="0060460E">
      <w:pPr>
        <w:spacing w:after="0"/>
      </w:pPr>
    </w:p>
    <w:p w14:paraId="7E3171C8" w14:textId="77777777" w:rsidR="0060460E" w:rsidRDefault="0060460E">
      <w:pPr>
        <w:spacing w:after="0"/>
      </w:pPr>
    </w:p>
    <w:sectPr w:rsidR="0060460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DA2"/>
    <w:rsid w:val="000C0B85"/>
    <w:rsid w:val="004A4F36"/>
    <w:rsid w:val="0056479D"/>
    <w:rsid w:val="005F3A2E"/>
    <w:rsid w:val="0060460E"/>
    <w:rsid w:val="00615DA2"/>
    <w:rsid w:val="00662597"/>
    <w:rsid w:val="009B1350"/>
    <w:rsid w:val="00C07D5A"/>
    <w:rsid w:val="00E75AFD"/>
    <w:rsid w:val="00F0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6E574"/>
  <w15:docId w15:val="{4902D01B-D889-5641-83CD-578D1094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semiHidden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Math 2210 #20 Prenotes - Double Integrals Over Non-rectangular Regions</dc:title>
  <dc:subject/>
  <dc:creator>html-to-docx</dc:creator>
  <cp:keywords>html-to-docx</cp:keywords>
  <dc:description/>
  <cp:lastModifiedBy>Aryaman Maithani</cp:lastModifiedBy>
  <cp:revision>7</cp:revision>
  <dcterms:created xsi:type="dcterms:W3CDTF">2026-03-02T18:01:00Z</dcterms:created>
  <dcterms:modified xsi:type="dcterms:W3CDTF">2026-04-13T04:11:00Z</dcterms:modified>
</cp:coreProperties>
</file>